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126CF" w14:textId="62257F9F" w:rsidR="00BD5B45" w:rsidRPr="006541C3" w:rsidRDefault="008503E2" w:rsidP="00BD5B45">
      <w:pPr>
        <w:jc w:val="center"/>
        <w:rPr>
          <w:b/>
          <w:noProof/>
          <w:sz w:val="32"/>
          <w:szCs w:val="32"/>
          <w:lang w:eastAsia="en-GB"/>
        </w:rPr>
      </w:pPr>
      <w:r>
        <w:rPr>
          <w:b/>
          <w:noProof/>
          <w:sz w:val="32"/>
          <w:szCs w:val="32"/>
          <w:lang w:eastAsia="en-GB"/>
        </w:rPr>
        <w:t xml:space="preserve">TUS </w:t>
      </w:r>
      <w:r w:rsidR="00662391">
        <w:rPr>
          <w:b/>
          <w:noProof/>
          <w:sz w:val="32"/>
          <w:szCs w:val="32"/>
          <w:lang w:eastAsia="en-GB"/>
        </w:rPr>
        <w:t>Moylish and Clare St</w:t>
      </w:r>
      <w:r w:rsidR="00314F0D">
        <w:rPr>
          <w:b/>
          <w:noProof/>
          <w:sz w:val="32"/>
          <w:szCs w:val="32"/>
          <w:lang w:eastAsia="en-GB"/>
        </w:rPr>
        <w:t>.</w:t>
      </w:r>
      <w:r w:rsidR="00BD5B45" w:rsidRPr="006541C3">
        <w:rPr>
          <w:b/>
          <w:noProof/>
          <w:sz w:val="32"/>
          <w:szCs w:val="32"/>
          <w:lang w:eastAsia="en-GB"/>
        </w:rPr>
        <w:t xml:space="preserve"> </w:t>
      </w:r>
      <w:r w:rsidR="0044701A">
        <w:rPr>
          <w:b/>
          <w:noProof/>
          <w:sz w:val="32"/>
          <w:szCs w:val="32"/>
          <w:lang w:eastAsia="en-GB"/>
        </w:rPr>
        <w:t xml:space="preserve">Staff </w:t>
      </w:r>
      <w:r w:rsidR="00BD5B45" w:rsidRPr="006541C3">
        <w:rPr>
          <w:b/>
          <w:noProof/>
          <w:sz w:val="32"/>
          <w:szCs w:val="32"/>
          <w:lang w:eastAsia="en-GB"/>
        </w:rPr>
        <w:t>P</w:t>
      </w:r>
      <w:r w:rsidR="0044701A">
        <w:rPr>
          <w:b/>
          <w:noProof/>
          <w:sz w:val="32"/>
          <w:szCs w:val="32"/>
          <w:lang w:eastAsia="en-GB"/>
        </w:rPr>
        <w:t>ermit</w:t>
      </w:r>
      <w:r w:rsidR="00BD5B45" w:rsidRPr="006541C3">
        <w:rPr>
          <w:b/>
          <w:noProof/>
          <w:sz w:val="32"/>
          <w:szCs w:val="32"/>
          <w:lang w:eastAsia="en-GB"/>
        </w:rPr>
        <w:t xml:space="preserve"> </w:t>
      </w:r>
      <w:r w:rsidR="0044701A">
        <w:rPr>
          <w:b/>
          <w:noProof/>
          <w:sz w:val="32"/>
          <w:szCs w:val="32"/>
          <w:lang w:eastAsia="en-GB"/>
        </w:rPr>
        <w:t xml:space="preserve">Applications </w:t>
      </w:r>
    </w:p>
    <w:p w14:paraId="3F6AC7A3" w14:textId="77777777" w:rsidR="00BD5B45" w:rsidRDefault="00BD5B45" w:rsidP="00BD5B45"/>
    <w:p w14:paraId="7E799C8A" w14:textId="77777777" w:rsidR="00BD5B45" w:rsidRPr="00B12D9F" w:rsidRDefault="00BD5B45" w:rsidP="00BD5B45">
      <w:pPr>
        <w:rPr>
          <w:rStyle w:val="Hyperlink"/>
          <w:b/>
          <w:bCs/>
          <w:color w:val="002060"/>
        </w:rPr>
      </w:pPr>
      <w:r w:rsidRPr="00222879">
        <w:rPr>
          <w:b/>
          <w:bCs/>
          <w:color w:val="002060"/>
          <w:sz w:val="32"/>
          <w:szCs w:val="32"/>
        </w:rPr>
        <w:t xml:space="preserve">Step </w:t>
      </w:r>
      <w:proofErr w:type="gramStart"/>
      <w:r w:rsidRPr="00222879">
        <w:rPr>
          <w:b/>
          <w:bCs/>
          <w:color w:val="002060"/>
          <w:sz w:val="32"/>
          <w:szCs w:val="32"/>
        </w:rPr>
        <w:t>1 :</w:t>
      </w:r>
      <w:proofErr w:type="gramEnd"/>
      <w:r w:rsidRPr="00B12D9F">
        <w:rPr>
          <w:b/>
          <w:bCs/>
          <w:color w:val="002060"/>
        </w:rPr>
        <w:t xml:space="preserve">  Using Google Chrome or Firefox  go to:</w:t>
      </w:r>
    </w:p>
    <w:p w14:paraId="55E5A75C" w14:textId="6BBDBAED" w:rsidR="00662391" w:rsidRDefault="00F70CBB" w:rsidP="00BD5B45">
      <w:hyperlink r:id="rId9" w:history="1">
        <w:r w:rsidR="00662391" w:rsidRPr="00517F9E">
          <w:rPr>
            <w:rStyle w:val="Hyperlink"/>
          </w:rPr>
          <w:t>https://tuspermit.apcoa.ie/applicant</w:t>
        </w:r>
      </w:hyperlink>
    </w:p>
    <w:p w14:paraId="3C611FFB" w14:textId="7514B36D" w:rsidR="008503E2" w:rsidRDefault="008503E2" w:rsidP="00BD5B45"/>
    <w:p w14:paraId="3634553C" w14:textId="12EAFE66" w:rsidR="008503E2" w:rsidRDefault="00662391" w:rsidP="00BD5B45">
      <w:r w:rsidRPr="00662391">
        <w:rPr>
          <w:noProof/>
        </w:rPr>
        <w:drawing>
          <wp:inline distT="0" distB="0" distL="0" distR="0" wp14:anchorId="5C2E5C28" wp14:editId="2EBFEFDF">
            <wp:extent cx="5731510" cy="2266315"/>
            <wp:effectExtent l="0" t="0" r="2540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C56EC" w14:textId="08C63AEE" w:rsidR="008503E2" w:rsidRDefault="008503E2" w:rsidP="00BD5B45"/>
    <w:p w14:paraId="37CF6A3E" w14:textId="2B2BA5B1" w:rsidR="00222879" w:rsidRDefault="00222879" w:rsidP="00BD5B45"/>
    <w:p w14:paraId="4480309F" w14:textId="77777777" w:rsidR="00222879" w:rsidRDefault="00222879" w:rsidP="00BD5B45"/>
    <w:p w14:paraId="676B6380" w14:textId="204E9B67" w:rsidR="008944DF" w:rsidRPr="00B12D9F" w:rsidRDefault="008944DF" w:rsidP="008944DF">
      <w:pPr>
        <w:rPr>
          <w:b/>
          <w:bCs/>
          <w:color w:val="002060"/>
        </w:rPr>
      </w:pPr>
      <w:r w:rsidRPr="00222879">
        <w:rPr>
          <w:b/>
          <w:bCs/>
          <w:color w:val="002060"/>
          <w:sz w:val="32"/>
          <w:szCs w:val="32"/>
        </w:rPr>
        <w:t xml:space="preserve">Step </w:t>
      </w:r>
      <w:proofErr w:type="gramStart"/>
      <w:r w:rsidRPr="00222879">
        <w:rPr>
          <w:b/>
          <w:bCs/>
          <w:color w:val="002060"/>
          <w:sz w:val="32"/>
          <w:szCs w:val="32"/>
        </w:rPr>
        <w:t>2 :</w:t>
      </w:r>
      <w:proofErr w:type="gramEnd"/>
      <w:r w:rsidRPr="00B12D9F">
        <w:rPr>
          <w:b/>
          <w:bCs/>
          <w:color w:val="002060"/>
        </w:rPr>
        <w:t xml:space="preserve">  </w:t>
      </w:r>
      <w:r w:rsidR="00B12D9F" w:rsidRPr="00B12D9F">
        <w:rPr>
          <w:b/>
          <w:bCs/>
          <w:color w:val="002060"/>
        </w:rPr>
        <w:t>Login or Create New Account</w:t>
      </w:r>
    </w:p>
    <w:p w14:paraId="02AC8D3F" w14:textId="77777777" w:rsidR="00B12D9F" w:rsidRPr="008944DF" w:rsidRDefault="00B12D9F" w:rsidP="008944DF">
      <w:pPr>
        <w:rPr>
          <w:rStyle w:val="Hyperlink"/>
          <w:b/>
          <w:bCs/>
          <w:color w:val="0070C0"/>
        </w:rPr>
      </w:pPr>
    </w:p>
    <w:p w14:paraId="09885B47" w14:textId="72457462" w:rsidR="008503E2" w:rsidRPr="00933510" w:rsidRDefault="008503E2" w:rsidP="00BD5B45">
      <w:pPr>
        <w:rPr>
          <w:b/>
          <w:bCs/>
          <w:color w:val="002060"/>
        </w:rPr>
      </w:pPr>
      <w:r w:rsidRPr="00933510">
        <w:rPr>
          <w:b/>
          <w:bCs/>
          <w:color w:val="002060"/>
          <w:u w:val="single"/>
        </w:rPr>
        <w:t>Existing Users</w:t>
      </w:r>
      <w:r w:rsidRPr="00933510">
        <w:rPr>
          <w:b/>
          <w:bCs/>
          <w:color w:val="002060"/>
        </w:rPr>
        <w:t>, please use the “Login” to access your account.</w:t>
      </w:r>
    </w:p>
    <w:p w14:paraId="6D8ED48D" w14:textId="77777777" w:rsidR="008503E2" w:rsidRPr="008503E2" w:rsidRDefault="008503E2" w:rsidP="00BD5B45">
      <w:pPr>
        <w:rPr>
          <w:b/>
          <w:bCs/>
        </w:rPr>
      </w:pPr>
    </w:p>
    <w:p w14:paraId="67734EF7" w14:textId="77777777" w:rsidR="00933510" w:rsidRPr="00933510" w:rsidRDefault="008503E2" w:rsidP="00BD5B45">
      <w:pPr>
        <w:rPr>
          <w:b/>
          <w:bCs/>
          <w:color w:val="002060"/>
          <w:u w:val="single"/>
        </w:rPr>
      </w:pPr>
      <w:r w:rsidRPr="00933510">
        <w:rPr>
          <w:b/>
          <w:bCs/>
          <w:color w:val="002060"/>
          <w:u w:val="single"/>
        </w:rPr>
        <w:t>New Users</w:t>
      </w:r>
      <w:r w:rsidR="00933510" w:rsidRPr="00933510">
        <w:rPr>
          <w:b/>
          <w:bCs/>
          <w:color w:val="002060"/>
          <w:u w:val="single"/>
        </w:rPr>
        <w:t>:</w:t>
      </w:r>
    </w:p>
    <w:p w14:paraId="20CD13CA" w14:textId="20BBF188" w:rsidR="008503E2" w:rsidRPr="00933510" w:rsidRDefault="00933510" w:rsidP="00BD5B45">
      <w:pPr>
        <w:rPr>
          <w:color w:val="002060"/>
        </w:rPr>
      </w:pPr>
      <w:r w:rsidRPr="00933510">
        <w:rPr>
          <w:color w:val="002060"/>
        </w:rPr>
        <w:t>P</w:t>
      </w:r>
      <w:r w:rsidR="008503E2" w:rsidRPr="00933510">
        <w:rPr>
          <w:color w:val="002060"/>
        </w:rPr>
        <w:t xml:space="preserve">lease use “Create Account”.  </w:t>
      </w:r>
      <w:r w:rsidRPr="00933510">
        <w:rPr>
          <w:color w:val="002060"/>
        </w:rPr>
        <w:t xml:space="preserve">The mandatory information required is name, </w:t>
      </w:r>
      <w:r w:rsidR="00B12614">
        <w:rPr>
          <w:color w:val="002060"/>
        </w:rPr>
        <w:t xml:space="preserve">TUS </w:t>
      </w:r>
      <w:r w:rsidRPr="00933510">
        <w:rPr>
          <w:color w:val="002060"/>
        </w:rPr>
        <w:t>email address</w:t>
      </w:r>
      <w:r w:rsidR="00F35ECF">
        <w:rPr>
          <w:color w:val="002060"/>
        </w:rPr>
        <w:t xml:space="preserve">, phone number, dept (in address line 1), </w:t>
      </w:r>
      <w:r w:rsidRPr="00933510">
        <w:rPr>
          <w:color w:val="002060"/>
        </w:rPr>
        <w:t>vehicle registration</w:t>
      </w:r>
      <w:r w:rsidR="00F35ECF">
        <w:rPr>
          <w:color w:val="002060"/>
        </w:rPr>
        <w:t xml:space="preserve">. </w:t>
      </w:r>
      <w:r w:rsidRPr="00933510">
        <w:rPr>
          <w:color w:val="002060"/>
        </w:rPr>
        <w:t xml:space="preserve">and </w:t>
      </w:r>
      <w:r w:rsidR="00F35ECF">
        <w:rPr>
          <w:color w:val="002060"/>
        </w:rPr>
        <w:t>staff ID.    A</w:t>
      </w:r>
      <w:r w:rsidRPr="00933510">
        <w:rPr>
          <w:color w:val="002060"/>
        </w:rPr>
        <w:t>ddress information can be</w:t>
      </w:r>
      <w:r w:rsidR="00662391">
        <w:rPr>
          <w:color w:val="002060"/>
        </w:rPr>
        <w:t xml:space="preserve"> left blank or </w:t>
      </w:r>
      <w:r w:rsidRPr="00933510">
        <w:rPr>
          <w:color w:val="002060"/>
        </w:rPr>
        <w:t>anonymised with alphanumeric characters.</w:t>
      </w:r>
    </w:p>
    <w:p w14:paraId="2F7F6E8F" w14:textId="44B486E7" w:rsidR="008944DF" w:rsidRDefault="00662391">
      <w:pPr>
        <w:rPr>
          <w:noProof/>
          <w:lang w:eastAsia="en-GB"/>
        </w:rPr>
      </w:pPr>
      <w:r w:rsidRPr="00662391">
        <w:rPr>
          <w:noProof/>
          <w:lang w:eastAsia="en-GB"/>
        </w:rPr>
        <w:lastRenderedPageBreak/>
        <w:drawing>
          <wp:inline distT="0" distB="0" distL="0" distR="0" wp14:anchorId="5CA83604" wp14:editId="5462BF27">
            <wp:extent cx="5731510" cy="2588260"/>
            <wp:effectExtent l="0" t="0" r="2540" b="254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5102" w14:textId="6C9004C4" w:rsidR="001D66BF" w:rsidRPr="00B12D9F" w:rsidRDefault="001D66BF">
      <w:pPr>
        <w:rPr>
          <w:b/>
          <w:bCs/>
          <w:color w:val="002060"/>
        </w:rPr>
      </w:pPr>
      <w:r w:rsidRPr="00222879">
        <w:rPr>
          <w:b/>
          <w:bCs/>
          <w:color w:val="002060"/>
          <w:sz w:val="32"/>
          <w:szCs w:val="32"/>
        </w:rPr>
        <w:t xml:space="preserve">Step </w:t>
      </w:r>
      <w:r w:rsidR="00B12D9F" w:rsidRPr="00222879">
        <w:rPr>
          <w:b/>
          <w:bCs/>
          <w:color w:val="002060"/>
          <w:sz w:val="32"/>
          <w:szCs w:val="32"/>
        </w:rPr>
        <w:t>3:</w:t>
      </w:r>
      <w:r w:rsidR="00B12D9F" w:rsidRPr="00B12D9F">
        <w:rPr>
          <w:b/>
          <w:bCs/>
          <w:color w:val="002060"/>
        </w:rPr>
        <w:t xml:space="preserve"> Apply for Permit</w:t>
      </w:r>
      <w:r w:rsidRPr="00B12D9F">
        <w:rPr>
          <w:b/>
          <w:bCs/>
          <w:color w:val="002060"/>
        </w:rPr>
        <w:t>.</w:t>
      </w:r>
    </w:p>
    <w:p w14:paraId="708EF78A" w14:textId="193A457F" w:rsidR="00BD5B45" w:rsidRDefault="00662391">
      <w:r w:rsidRPr="00662391">
        <w:rPr>
          <w:noProof/>
        </w:rPr>
        <w:drawing>
          <wp:inline distT="0" distB="0" distL="0" distR="0" wp14:anchorId="6B88C664" wp14:editId="5799FC02">
            <wp:extent cx="5731510" cy="2593340"/>
            <wp:effectExtent l="0" t="0" r="2540" b="0"/>
            <wp:docPr id="1" name="Picture 1" descr="Graphical user interface, application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map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2D791" w14:textId="141CF755" w:rsidR="00F70CBB" w:rsidRDefault="001D66BF">
      <w:r>
        <w:t xml:space="preserve">“Select Parking Period” </w:t>
      </w:r>
      <w:r w:rsidR="009E328B">
        <w:t>accept “Terms and Conditions” and “Proceed”.</w:t>
      </w:r>
      <w:r w:rsidR="00F70CBB">
        <w:t xml:space="preserve">   </w:t>
      </w:r>
    </w:p>
    <w:p w14:paraId="36492F67" w14:textId="360DC60F" w:rsidR="00F70CBB" w:rsidRDefault="00F70CBB">
      <w:r>
        <w:t xml:space="preserve">One permit covers both </w:t>
      </w:r>
      <w:proofErr w:type="spellStart"/>
      <w:r>
        <w:t>Moylish</w:t>
      </w:r>
      <w:proofErr w:type="spellEnd"/>
      <w:r>
        <w:t xml:space="preserve"> and Clare St campus.</w:t>
      </w:r>
      <w:bookmarkStart w:id="0" w:name="_GoBack"/>
      <w:bookmarkEnd w:id="0"/>
    </w:p>
    <w:p w14:paraId="2B26C107" w14:textId="539DD386" w:rsidR="001D66BF" w:rsidRDefault="001D66BF"/>
    <w:p w14:paraId="49F1EE28" w14:textId="4358FC97" w:rsidR="00B12614" w:rsidRPr="00B12614" w:rsidRDefault="00B12614">
      <w:pPr>
        <w:rPr>
          <w:bCs/>
          <w:color w:val="002060"/>
        </w:rPr>
      </w:pPr>
      <w:r>
        <w:rPr>
          <w:bCs/>
          <w:color w:val="002060"/>
        </w:rPr>
        <w:t xml:space="preserve"> </w:t>
      </w:r>
    </w:p>
    <w:p w14:paraId="7B9E3F20" w14:textId="73C6FCAB" w:rsidR="00BD5B45" w:rsidRDefault="00662391">
      <w:r w:rsidRPr="00662391">
        <w:rPr>
          <w:noProof/>
        </w:rPr>
        <w:lastRenderedPageBreak/>
        <w:drawing>
          <wp:inline distT="0" distB="0" distL="0" distR="0" wp14:anchorId="33D82714" wp14:editId="1CD74FD6">
            <wp:extent cx="5731510" cy="2557780"/>
            <wp:effectExtent l="0" t="0" r="254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2DC32" w14:textId="77777777" w:rsidR="001D66BF" w:rsidRDefault="009E328B" w:rsidP="00FC2971">
      <w:pPr>
        <w:pStyle w:val="ListParagraph"/>
        <w:numPr>
          <w:ilvl w:val="0"/>
          <w:numId w:val="1"/>
        </w:numPr>
      </w:pPr>
      <w:r>
        <w:t xml:space="preserve">You can further manage your account by selecting your name in the top </w:t>
      </w:r>
      <w:proofErr w:type="gramStart"/>
      <w:r>
        <w:t>right hand</w:t>
      </w:r>
      <w:proofErr w:type="gramEnd"/>
      <w:r>
        <w:t xml:space="preserve"> corner of the screen.  Here you can manage your vehicle registrations and change protection on your permit.</w:t>
      </w:r>
    </w:p>
    <w:p w14:paraId="3976115A" w14:textId="77777777" w:rsidR="00FC2971" w:rsidRDefault="00FC2971" w:rsidP="00FC2971">
      <w:pPr>
        <w:pStyle w:val="ListParagraph"/>
        <w:numPr>
          <w:ilvl w:val="0"/>
          <w:numId w:val="1"/>
        </w:numPr>
      </w:pPr>
      <w:r>
        <w:t xml:space="preserve">For all permit applications Vehicle Registration must be selected. </w:t>
      </w:r>
    </w:p>
    <w:p w14:paraId="01848377" w14:textId="7FFC6CCC" w:rsidR="00FC2971" w:rsidRDefault="00FC2971" w:rsidP="00FC2971">
      <w:pPr>
        <w:pStyle w:val="ListParagraph"/>
        <w:numPr>
          <w:ilvl w:val="0"/>
          <w:numId w:val="1"/>
        </w:numPr>
      </w:pPr>
      <w:r>
        <w:t>Additional Vehicles can be added to the account using the menu on top right of screen “Vehicle</w:t>
      </w:r>
      <w:r w:rsidR="00CA6402">
        <w:t>s</w:t>
      </w:r>
      <w:r>
        <w:t>”.</w:t>
      </w:r>
    </w:p>
    <w:p w14:paraId="53B41092" w14:textId="1CE01FA3" w:rsidR="00FC2971" w:rsidRDefault="00FC2971" w:rsidP="00FC2971">
      <w:pPr>
        <w:pStyle w:val="ListParagraph"/>
        <w:numPr>
          <w:ilvl w:val="0"/>
          <w:numId w:val="1"/>
        </w:numPr>
      </w:pPr>
      <w:r>
        <w:t>Protected Vehicles can be changed by accessing the “</w:t>
      </w:r>
      <w:r w:rsidR="006102E1">
        <w:t>Bookings</w:t>
      </w:r>
      <w:r>
        <w:t>” option on the same menu.</w:t>
      </w:r>
    </w:p>
    <w:p w14:paraId="52692B4D" w14:textId="77777777" w:rsidR="00AF43CD" w:rsidRDefault="00662391" w:rsidP="00AF43C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You will receive emails at each stage of the application process (Permit Pending Approval, Permit Approved or Declined).</w:t>
      </w:r>
      <w:r w:rsidR="00AF43CD" w:rsidRPr="00AF43CD">
        <w:rPr>
          <w:b/>
          <w:bCs/>
          <w:u w:val="single"/>
        </w:rPr>
        <w:t xml:space="preserve"> </w:t>
      </w:r>
    </w:p>
    <w:p w14:paraId="3D739C5D" w14:textId="2E42C415" w:rsidR="00AF43CD" w:rsidRPr="00AF43CD" w:rsidRDefault="00AF43CD" w:rsidP="00AF43C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AF43CD">
        <w:rPr>
          <w:b/>
          <w:bCs/>
          <w:u w:val="single"/>
        </w:rPr>
        <w:t>Once your application is approved, the permit is live and the vehicle registration chosen is protected on the system.</w:t>
      </w:r>
    </w:p>
    <w:p w14:paraId="02F78C14" w14:textId="17425F4C" w:rsidR="00662391" w:rsidRDefault="00662391" w:rsidP="00AF43CD">
      <w:pPr>
        <w:pStyle w:val="ListParagraph"/>
      </w:pPr>
    </w:p>
    <w:p w14:paraId="3726C564" w14:textId="47DEFDC7" w:rsidR="009E328B" w:rsidRDefault="009E328B"/>
    <w:p w14:paraId="5396471B" w14:textId="77777777" w:rsidR="00B12614" w:rsidRDefault="00B12614" w:rsidP="00B12614">
      <w:pPr>
        <w:rPr>
          <w:b/>
          <w:bCs/>
          <w:color w:val="002060"/>
        </w:rPr>
      </w:pPr>
      <w:r w:rsidRPr="00B12614">
        <w:rPr>
          <w:b/>
          <w:bCs/>
          <w:color w:val="002060"/>
          <w:sz w:val="32"/>
          <w:szCs w:val="32"/>
        </w:rPr>
        <w:t xml:space="preserve">Step 4: </w:t>
      </w:r>
      <w:r w:rsidRPr="00B12614">
        <w:rPr>
          <w:b/>
          <w:bCs/>
          <w:color w:val="002060"/>
        </w:rPr>
        <w:t>To raise the barrier.</w:t>
      </w:r>
    </w:p>
    <w:p w14:paraId="50BA9BBA" w14:textId="4732C5ED" w:rsidR="00B12614" w:rsidRDefault="00B12614" w:rsidP="00B12614">
      <w:r w:rsidRPr="00B12614">
        <w:rPr>
          <w:bCs/>
          <w:color w:val="002060"/>
        </w:rPr>
        <w:t>The Staff ID card gives you access to the staff car parks</w:t>
      </w:r>
      <w:r>
        <w:rPr>
          <w:bCs/>
          <w:color w:val="002060"/>
        </w:rPr>
        <w:t xml:space="preserve">.   Scan the bar code on your ID card against the barrier.    To obtain an ID card, email </w:t>
      </w:r>
      <w:hyperlink r:id="rId14" w:history="1">
        <w:r w:rsidRPr="000329E5">
          <w:rPr>
            <w:rStyle w:val="Hyperlink"/>
            <w:bCs/>
          </w:rPr>
          <w:t>ITservicedesk.midwest@tus.ie</w:t>
        </w:r>
      </w:hyperlink>
      <w:r>
        <w:rPr>
          <w:bCs/>
          <w:color w:val="002060"/>
        </w:rPr>
        <w:t xml:space="preserve"> attaching your photo.</w:t>
      </w:r>
    </w:p>
    <w:sectPr w:rsidR="00B12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0FD49" w14:textId="77777777" w:rsidR="00222879" w:rsidRDefault="00222879" w:rsidP="00222879">
      <w:pPr>
        <w:spacing w:after="0" w:line="240" w:lineRule="auto"/>
      </w:pPr>
      <w:r>
        <w:separator/>
      </w:r>
    </w:p>
  </w:endnote>
  <w:endnote w:type="continuationSeparator" w:id="0">
    <w:p w14:paraId="240F1E18" w14:textId="77777777" w:rsidR="00222879" w:rsidRDefault="00222879" w:rsidP="0022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815F1" w14:textId="77777777" w:rsidR="00222879" w:rsidRDefault="00222879" w:rsidP="00222879">
      <w:pPr>
        <w:spacing w:after="0" w:line="240" w:lineRule="auto"/>
      </w:pPr>
      <w:r>
        <w:separator/>
      </w:r>
    </w:p>
  </w:footnote>
  <w:footnote w:type="continuationSeparator" w:id="0">
    <w:p w14:paraId="61DEACED" w14:textId="77777777" w:rsidR="00222879" w:rsidRDefault="00222879" w:rsidP="0022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749AF"/>
    <w:multiLevelType w:val="hybridMultilevel"/>
    <w:tmpl w:val="F87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5BA5"/>
    <w:multiLevelType w:val="hybridMultilevel"/>
    <w:tmpl w:val="F6B8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4C"/>
    <w:rsid w:val="00026F4C"/>
    <w:rsid w:val="00043A21"/>
    <w:rsid w:val="00140F6B"/>
    <w:rsid w:val="001D66BF"/>
    <w:rsid w:val="00222879"/>
    <w:rsid w:val="00303B2B"/>
    <w:rsid w:val="00314F0D"/>
    <w:rsid w:val="00322B46"/>
    <w:rsid w:val="003A1BE0"/>
    <w:rsid w:val="0044701A"/>
    <w:rsid w:val="006102E1"/>
    <w:rsid w:val="00662391"/>
    <w:rsid w:val="007D039B"/>
    <w:rsid w:val="008503E2"/>
    <w:rsid w:val="008944DF"/>
    <w:rsid w:val="008D6D49"/>
    <w:rsid w:val="00933510"/>
    <w:rsid w:val="009522BA"/>
    <w:rsid w:val="009E328B"/>
    <w:rsid w:val="00AF43CD"/>
    <w:rsid w:val="00B05235"/>
    <w:rsid w:val="00B12614"/>
    <w:rsid w:val="00B12D9F"/>
    <w:rsid w:val="00BD5B45"/>
    <w:rsid w:val="00CA4085"/>
    <w:rsid w:val="00CA6402"/>
    <w:rsid w:val="00E15E69"/>
    <w:rsid w:val="00F35ECF"/>
    <w:rsid w:val="00F70CBB"/>
    <w:rsid w:val="00F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81D5E7"/>
  <w15:chartTrackingRefBased/>
  <w15:docId w15:val="{48756AFE-163C-4C0A-86E8-68171DBE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6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3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tuspermit.apcoa.ie/applicant" TargetMode="External"/><Relationship Id="rId14" Type="http://schemas.openxmlformats.org/officeDocument/2006/relationships/hyperlink" Target="mailto:ITservicedesk.midwest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5" ma:contentTypeDescription="Create a new document." ma:contentTypeScope="" ma:versionID="e862a6d9f9ce835f5daa45f6a63b4d1d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66af8a34be629b77ebd421cf1c950378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6F02D-4FF1-40DC-B41E-1E726580D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9A1A0-E920-4E8C-901E-AB3789272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2836385f-d012-42df-a631-44e9e72a3cb4"/>
    <ds:schemaRef ds:uri="7f5203c8-65e1-4c7a-9636-f2a7b963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Gilmore</dc:creator>
  <cp:keywords/>
  <dc:description/>
  <cp:lastModifiedBy>Jennifer Slevin</cp:lastModifiedBy>
  <cp:revision>12</cp:revision>
  <dcterms:created xsi:type="dcterms:W3CDTF">2022-08-16T11:12:00Z</dcterms:created>
  <dcterms:modified xsi:type="dcterms:W3CDTF">2023-07-26T11:01:00Z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Jennifer.Slevin@lit.ie</vt:lpwstr>
  </property>
  <property fmtid="{D5CDD505-2E9C-101B-9397-08002B2CF9AE}" pid="5" name="MSIP_Label_3d7fcb0a-951b-4c4c-9361-86d018aaad2c_SetDate">
    <vt:lpwstr>2022-08-17T11:34:14.4383249Z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ea4adf86-f6ca-4832-b5f6-c452c71fc419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</Properties>
</file>