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2C62" w14:textId="77777777" w:rsidR="00FE1FFD" w:rsidRDefault="00FE1FFD" w:rsidP="00FE1FFD">
      <w:pPr>
        <w:pStyle w:val="Heading1"/>
        <w:jc w:val="center"/>
      </w:pPr>
      <w:bookmarkStart w:id="0" w:name="_Toc148102700"/>
      <w:r>
        <w:rPr>
          <w:noProof/>
        </w:rPr>
        <w:drawing>
          <wp:inline distT="0" distB="0" distL="0" distR="0" wp14:anchorId="34D3AEF5" wp14:editId="37EBCDF6">
            <wp:extent cx="3085465" cy="717550"/>
            <wp:effectExtent l="0" t="0" r="635" b="6350"/>
            <wp:docPr id="3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bookmarkEnd w:id="0"/>
    </w:p>
    <w:p w14:paraId="5FA3952D" w14:textId="77777777" w:rsidR="00FE1FFD" w:rsidRDefault="00FE1FFD" w:rsidP="00FE1FFD">
      <w:pPr>
        <w:pStyle w:val="Heading1"/>
      </w:pPr>
    </w:p>
    <w:p w14:paraId="219EB6A4" w14:textId="77777777" w:rsidR="00FE1FFD" w:rsidRPr="00145F4E" w:rsidRDefault="00FE1FFD" w:rsidP="00FE1FFD">
      <w:pPr>
        <w:pStyle w:val="Heading1"/>
      </w:pPr>
      <w:bookmarkStart w:id="1" w:name="_Toc148102701"/>
      <w:r w:rsidRPr="00145F4E">
        <w:t>GS20 CHAIRPERSON PROCEDURES FOR PhD VIVA VOCE EXAMINATION 2023-2026</w:t>
      </w:r>
      <w:bookmarkEnd w:id="1"/>
    </w:p>
    <w:p w14:paraId="60D17C81" w14:textId="77777777" w:rsidR="00FE1FFD" w:rsidRDefault="00FE1FFD" w:rsidP="00FE1FFD">
      <w:pPr>
        <w:rPr>
          <w:b/>
          <w:bCs/>
        </w:rPr>
      </w:pPr>
      <w:r w:rsidRPr="003F4EBB">
        <w:rPr>
          <w:b/>
          <w:bCs/>
          <w:noProof/>
        </w:rPr>
        <mc:AlternateContent>
          <mc:Choice Requires="wps">
            <w:drawing>
              <wp:anchor distT="45720" distB="45720" distL="114300" distR="114300" simplePos="0" relativeHeight="251659264" behindDoc="0" locked="0" layoutInCell="1" allowOverlap="1" wp14:anchorId="6C4931DA" wp14:editId="4F0A7014">
                <wp:simplePos x="0" y="0"/>
                <wp:positionH relativeFrom="margin">
                  <wp:align>center</wp:align>
                </wp:positionH>
                <wp:positionV relativeFrom="paragraph">
                  <wp:posOffset>426322</wp:posOffset>
                </wp:positionV>
                <wp:extent cx="5391150" cy="605790"/>
                <wp:effectExtent l="0" t="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605790"/>
                        </a:xfrm>
                        <a:prstGeom prst="rect">
                          <a:avLst/>
                        </a:prstGeom>
                        <a:solidFill>
                          <a:srgbClr val="FFFFFF"/>
                        </a:solidFill>
                        <a:ln w="9525">
                          <a:solidFill>
                            <a:srgbClr val="000000"/>
                          </a:solidFill>
                          <a:miter lim="800000"/>
                          <a:headEnd/>
                          <a:tailEnd/>
                        </a:ln>
                      </wps:spPr>
                      <wps:txbx>
                        <w:txbxContent>
                          <w:p w14:paraId="117550D3" w14:textId="77777777" w:rsidR="00FE1FFD" w:rsidRPr="003F4EBB" w:rsidRDefault="00FE1FFD" w:rsidP="00FE1FFD">
                            <w:pPr>
                              <w:jc w:val="both"/>
                              <w:rPr>
                                <w:b/>
                              </w:rPr>
                            </w:pPr>
                            <w:r w:rsidRPr="003F4EBB">
                              <w:rPr>
                                <w:b/>
                              </w:rPr>
                              <w:t xml:space="preserve">This pack contains important information for chairpersons of PhD viva voce examinations in TUS. Please read this information carefully. </w:t>
                            </w:r>
                          </w:p>
                          <w:p w14:paraId="5CAA590F" w14:textId="77777777" w:rsidR="00FE1FFD" w:rsidRDefault="00FE1FFD" w:rsidP="00FE1FFD">
                            <w:pPr>
                              <w:jc w:val="both"/>
                            </w:pPr>
                          </w:p>
                          <w:p w14:paraId="0E278D50" w14:textId="77777777" w:rsidR="00FE1FFD" w:rsidRDefault="00FE1FFD" w:rsidP="00FE1FFD">
                            <w:pPr>
                              <w:jc w:val="center"/>
                              <w:rPr>
                                <w:b/>
                                <w:bCs/>
                              </w:rPr>
                            </w:pPr>
                          </w:p>
                          <w:p w14:paraId="1E64E904" w14:textId="77777777" w:rsidR="00FE1FFD" w:rsidRDefault="00FE1FFD" w:rsidP="00FE1FF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931DA" id="_x0000_t202" coordsize="21600,21600" o:spt="202" path="m,l,21600r21600,l21600,xe">
                <v:stroke joinstyle="miter"/>
                <v:path gradientshapeok="t" o:connecttype="rect"/>
              </v:shapetype>
              <v:shape id="Text Box 2" o:spid="_x0000_s1026" type="#_x0000_t202" style="position:absolute;margin-left:0;margin-top:33.55pt;width:424.5pt;height:47.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">
                <v:textbox>
                  <w:txbxContent>
                    <w:p w14:paraId="117550D3" w14:textId="77777777" w:rsidR="00FE1FFD" w:rsidRPr="003F4EBB" w:rsidRDefault="00FE1FFD" w:rsidP="00FE1FFD">
                      <w:pPr>
                        <w:jc w:val="both"/>
                        <w:rPr>
                          <w:b/>
                        </w:rPr>
                      </w:pPr>
                      <w:r w:rsidRPr="003F4EBB">
                        <w:rPr>
                          <w:b/>
                        </w:rPr>
                        <w:t xml:space="preserve">This pack contains important information for chairpersons of PhD viva voce examinations in TUS. Please read this information carefully. </w:t>
                      </w:r>
                    </w:p>
                    <w:p w14:paraId="5CAA590F" w14:textId="77777777" w:rsidR="00FE1FFD" w:rsidRDefault="00FE1FFD" w:rsidP="00FE1FFD">
                      <w:pPr>
                        <w:jc w:val="both"/>
                      </w:pPr>
                    </w:p>
                    <w:p w14:paraId="0E278D50" w14:textId="77777777" w:rsidR="00FE1FFD" w:rsidRDefault="00FE1FFD" w:rsidP="00FE1FFD">
                      <w:pPr>
                        <w:jc w:val="center"/>
                        <w:rPr>
                          <w:b/>
                          <w:bCs/>
                        </w:rPr>
                      </w:pPr>
                    </w:p>
                    <w:p w14:paraId="1E64E904" w14:textId="77777777" w:rsidR="00FE1FFD" w:rsidRDefault="00FE1FFD" w:rsidP="00FE1FFD">
                      <w:pPr>
                        <w:jc w:val="both"/>
                      </w:pPr>
                    </w:p>
                  </w:txbxContent>
                </v:textbox>
                <w10:wrap type="square" anchorx="margin"/>
              </v:shape>
            </w:pict>
          </mc:Fallback>
        </mc:AlternateContent>
      </w:r>
    </w:p>
    <w:p w14:paraId="5FA25347" w14:textId="77777777" w:rsidR="00FE1FFD" w:rsidRDefault="00FE1FFD" w:rsidP="00FE1FFD">
      <w:pPr>
        <w:jc w:val="center"/>
        <w:rPr>
          <w:b/>
          <w:bCs/>
        </w:rPr>
      </w:pPr>
    </w:p>
    <w:p w14:paraId="7161B2A4" w14:textId="77777777" w:rsidR="00FE1FFD" w:rsidRPr="003F4EBB" w:rsidRDefault="00FE1FFD" w:rsidP="00FE1FFD">
      <w:pPr>
        <w:pStyle w:val="ListParagraph"/>
        <w:widowControl w:val="0"/>
        <w:numPr>
          <w:ilvl w:val="0"/>
          <w:numId w:val="3"/>
        </w:numPr>
        <w:autoSpaceDE w:val="0"/>
        <w:autoSpaceDN w:val="0"/>
        <w:adjustRightInd w:val="0"/>
        <w:spacing w:after="0" w:line="240" w:lineRule="auto"/>
        <w:rPr>
          <w:rFonts w:cstheme="minorHAnsi"/>
          <w:color w:val="000000"/>
          <w:sz w:val="28"/>
          <w:szCs w:val="28"/>
        </w:rPr>
      </w:pPr>
      <w:r>
        <w:rPr>
          <w:rFonts w:cstheme="minorHAnsi"/>
          <w:b/>
          <w:bCs/>
          <w:color w:val="000000"/>
          <w:sz w:val="28"/>
          <w:szCs w:val="28"/>
        </w:rPr>
        <w:t>Introduction</w:t>
      </w:r>
    </w:p>
    <w:p w14:paraId="4C0F3457" w14:textId="77777777" w:rsidR="00FE1FFD" w:rsidRDefault="00FE1FFD" w:rsidP="00FE1FFD">
      <w:pPr>
        <w:widowControl w:val="0"/>
        <w:autoSpaceDE w:val="0"/>
        <w:autoSpaceDN w:val="0"/>
        <w:adjustRightInd w:val="0"/>
        <w:rPr>
          <w:rFonts w:cstheme="minorHAnsi"/>
          <w:b/>
          <w:bCs/>
          <w:color w:val="000000"/>
          <w:sz w:val="28"/>
          <w:szCs w:val="28"/>
        </w:rPr>
      </w:pPr>
    </w:p>
    <w:p w14:paraId="7E57C3B2" w14:textId="77777777" w:rsidR="00FE1FFD" w:rsidRPr="00E266C0" w:rsidRDefault="00FE1FFD" w:rsidP="00FE1FFD">
      <w:pPr>
        <w:widowControl w:val="0"/>
        <w:autoSpaceDE w:val="0"/>
        <w:autoSpaceDN w:val="0"/>
        <w:adjustRightInd w:val="0"/>
        <w:jc w:val="both"/>
        <w:rPr>
          <w:rFonts w:cstheme="minorHAnsi"/>
          <w:bCs/>
          <w:color w:val="000000"/>
        </w:rPr>
      </w:pPr>
      <w:r w:rsidRPr="003F4EBB">
        <w:rPr>
          <w:rFonts w:cstheme="minorHAnsi"/>
          <w:bCs/>
          <w:color w:val="000000"/>
        </w:rPr>
        <w:t xml:space="preserve">This pack contains essential information for Chairpersons of Viva Voce examinations in TUS. </w:t>
      </w:r>
      <w:r>
        <w:rPr>
          <w:rFonts w:cstheme="minorHAnsi"/>
          <w:bCs/>
          <w:color w:val="000000"/>
        </w:rPr>
        <w:t>All chairpersons must read this carefully in advance of the examination.</w:t>
      </w:r>
    </w:p>
    <w:p w14:paraId="07FB788E" w14:textId="77777777" w:rsidR="00FE1FFD" w:rsidRDefault="00FE1FFD" w:rsidP="00FE1FFD">
      <w:pPr>
        <w:widowControl w:val="0"/>
        <w:autoSpaceDE w:val="0"/>
        <w:autoSpaceDN w:val="0"/>
        <w:adjustRightInd w:val="0"/>
        <w:rPr>
          <w:rFonts w:cstheme="minorHAnsi"/>
          <w:b/>
          <w:bCs/>
          <w:color w:val="000000"/>
          <w:sz w:val="28"/>
          <w:szCs w:val="28"/>
        </w:rPr>
      </w:pPr>
    </w:p>
    <w:p w14:paraId="554CA0D9" w14:textId="77777777" w:rsidR="00FE1FFD" w:rsidRPr="003F4EBB" w:rsidRDefault="00FE1FFD" w:rsidP="00FE1FFD">
      <w:pPr>
        <w:widowControl w:val="0"/>
        <w:autoSpaceDE w:val="0"/>
        <w:autoSpaceDN w:val="0"/>
        <w:adjustRightInd w:val="0"/>
        <w:rPr>
          <w:rFonts w:cstheme="minorHAnsi"/>
          <w:color w:val="000000"/>
          <w:sz w:val="28"/>
          <w:szCs w:val="28"/>
        </w:rPr>
      </w:pPr>
      <w:r>
        <w:rPr>
          <w:rFonts w:cstheme="minorHAnsi"/>
          <w:b/>
          <w:bCs/>
          <w:color w:val="000000"/>
          <w:sz w:val="28"/>
          <w:szCs w:val="28"/>
        </w:rPr>
        <w:t xml:space="preserve">1.1 </w:t>
      </w:r>
      <w:r w:rsidRPr="003F4EBB">
        <w:rPr>
          <w:rFonts w:cstheme="minorHAnsi"/>
          <w:b/>
          <w:bCs/>
          <w:color w:val="000000"/>
          <w:sz w:val="28"/>
          <w:szCs w:val="28"/>
        </w:rPr>
        <w:t xml:space="preserve">Procedures for PhD </w:t>
      </w:r>
      <w:r w:rsidRPr="003F4EBB">
        <w:rPr>
          <w:rFonts w:cstheme="minorHAnsi"/>
          <w:b/>
          <w:bCs/>
          <w:iCs/>
          <w:color w:val="000000"/>
          <w:sz w:val="28"/>
          <w:szCs w:val="28"/>
        </w:rPr>
        <w:t xml:space="preserve">viva voce </w:t>
      </w:r>
      <w:r w:rsidRPr="003F4EBB">
        <w:rPr>
          <w:rFonts w:cstheme="minorHAnsi"/>
          <w:b/>
          <w:bCs/>
          <w:color w:val="000000"/>
          <w:sz w:val="28"/>
          <w:szCs w:val="28"/>
        </w:rPr>
        <w:t xml:space="preserve">examinations </w:t>
      </w:r>
    </w:p>
    <w:p w14:paraId="77C386AF" w14:textId="77777777" w:rsidR="00FE1FFD" w:rsidRPr="005E3C5B" w:rsidRDefault="00FE1FFD" w:rsidP="00FE1FFD">
      <w:pPr>
        <w:widowControl w:val="0"/>
        <w:autoSpaceDE w:val="0"/>
        <w:autoSpaceDN w:val="0"/>
        <w:adjustRightInd w:val="0"/>
        <w:rPr>
          <w:rFonts w:cstheme="minorHAnsi"/>
          <w:color w:val="000000"/>
        </w:rPr>
      </w:pPr>
      <w:r w:rsidRPr="005E3C5B">
        <w:rPr>
          <w:rFonts w:cstheme="minorHAnsi"/>
          <w:color w:val="000000"/>
        </w:rPr>
        <w:t xml:space="preserve">All </w:t>
      </w:r>
      <w:r w:rsidRPr="005E3C5B">
        <w:rPr>
          <w:rFonts w:cstheme="minorHAnsi"/>
          <w:iCs/>
          <w:color w:val="000000"/>
        </w:rPr>
        <w:t xml:space="preserve">viva voce </w:t>
      </w:r>
      <w:r w:rsidRPr="005E3C5B">
        <w:rPr>
          <w:rFonts w:cstheme="minorHAnsi"/>
          <w:color w:val="000000"/>
        </w:rPr>
        <w:t xml:space="preserve">examinations will be examined through a </w:t>
      </w:r>
      <w:r w:rsidRPr="005E3C5B">
        <w:rPr>
          <w:rFonts w:cstheme="minorHAnsi"/>
          <w:iCs/>
          <w:color w:val="000000"/>
        </w:rPr>
        <w:t>PhD Viva Examination Panel</w:t>
      </w:r>
    </w:p>
    <w:p w14:paraId="2312F052" w14:textId="77777777" w:rsidR="00FE1FFD" w:rsidRPr="00F35CB3" w:rsidRDefault="00FE1FFD" w:rsidP="00FE1FFD">
      <w:pPr>
        <w:widowControl w:val="0"/>
        <w:autoSpaceDE w:val="0"/>
        <w:autoSpaceDN w:val="0"/>
        <w:adjustRightInd w:val="0"/>
        <w:rPr>
          <w:rFonts w:cstheme="minorHAnsi"/>
          <w:b/>
          <w:bCs/>
          <w:color w:val="000000"/>
        </w:rPr>
      </w:pPr>
    </w:p>
    <w:p w14:paraId="289A404C" w14:textId="77777777" w:rsidR="00FE1FFD" w:rsidRPr="003F4EBB" w:rsidRDefault="00FE1FFD" w:rsidP="00FE1FFD">
      <w:pPr>
        <w:widowControl w:val="0"/>
        <w:autoSpaceDE w:val="0"/>
        <w:autoSpaceDN w:val="0"/>
        <w:adjustRightInd w:val="0"/>
        <w:rPr>
          <w:rFonts w:cstheme="minorHAnsi"/>
          <w:color w:val="000000"/>
          <w:sz w:val="28"/>
          <w:szCs w:val="28"/>
        </w:rPr>
      </w:pPr>
      <w:r w:rsidRPr="003F4EBB">
        <w:rPr>
          <w:rFonts w:cstheme="minorHAnsi"/>
          <w:b/>
          <w:bCs/>
          <w:color w:val="000000"/>
          <w:sz w:val="28"/>
          <w:szCs w:val="28"/>
        </w:rPr>
        <w:t xml:space="preserve">PhD Viva Committee </w:t>
      </w:r>
    </w:p>
    <w:p w14:paraId="40A17A87" w14:textId="77777777" w:rsidR="00FE1FFD" w:rsidRDefault="00FE1FFD" w:rsidP="00FE1FFD">
      <w:pPr>
        <w:pStyle w:val="ListParagraph"/>
        <w:widowControl w:val="0"/>
        <w:numPr>
          <w:ilvl w:val="0"/>
          <w:numId w:val="2"/>
        </w:numPr>
        <w:autoSpaceDE w:val="0"/>
        <w:autoSpaceDN w:val="0"/>
        <w:adjustRightInd w:val="0"/>
        <w:spacing w:after="0" w:line="240" w:lineRule="auto"/>
        <w:jc w:val="both"/>
        <w:rPr>
          <w:rFonts w:cstheme="minorHAnsi"/>
          <w:color w:val="000000"/>
        </w:rPr>
      </w:pPr>
      <w:r w:rsidRPr="005E3C5B">
        <w:rPr>
          <w:rFonts w:cstheme="minorHAnsi"/>
          <w:b/>
          <w:bCs/>
          <w:color w:val="000000"/>
        </w:rPr>
        <w:t>External Examiner</w:t>
      </w:r>
      <w:r w:rsidRPr="005E3C5B">
        <w:rPr>
          <w:rFonts w:cstheme="minorHAnsi"/>
          <w:color w:val="000000"/>
        </w:rPr>
        <w:t xml:space="preserve">: an expert external to the Institution, and not a collaborator in the candidate or supervisor’s research. In conjunction with the internal examiner, this examiner will assess the candidate. </w:t>
      </w:r>
    </w:p>
    <w:p w14:paraId="0DE65B7F" w14:textId="77777777" w:rsidR="00FE1FFD" w:rsidRPr="005E3C5B" w:rsidRDefault="00FE1FFD" w:rsidP="00FE1FFD">
      <w:pPr>
        <w:pStyle w:val="ListParagraph"/>
        <w:widowControl w:val="0"/>
        <w:autoSpaceDE w:val="0"/>
        <w:autoSpaceDN w:val="0"/>
        <w:adjustRightInd w:val="0"/>
        <w:ind w:left="1080"/>
        <w:jc w:val="both"/>
        <w:rPr>
          <w:rFonts w:cstheme="minorHAnsi"/>
          <w:color w:val="000000"/>
        </w:rPr>
      </w:pPr>
    </w:p>
    <w:p w14:paraId="5950D16E" w14:textId="77777777" w:rsidR="00FE1FFD" w:rsidRPr="003F4EBB" w:rsidRDefault="00FE1FFD" w:rsidP="00FE1FFD">
      <w:pPr>
        <w:pStyle w:val="ListParagraph"/>
        <w:widowControl w:val="0"/>
        <w:numPr>
          <w:ilvl w:val="0"/>
          <w:numId w:val="2"/>
        </w:numPr>
        <w:autoSpaceDE w:val="0"/>
        <w:autoSpaceDN w:val="0"/>
        <w:adjustRightInd w:val="0"/>
        <w:spacing w:after="0" w:line="240" w:lineRule="auto"/>
        <w:jc w:val="both"/>
        <w:rPr>
          <w:rFonts w:cstheme="minorHAnsi"/>
          <w:color w:val="000000"/>
        </w:rPr>
      </w:pPr>
      <w:r w:rsidRPr="005E3C5B">
        <w:rPr>
          <w:rFonts w:cstheme="minorHAnsi"/>
          <w:b/>
          <w:bCs/>
          <w:color w:val="000000"/>
        </w:rPr>
        <w:t>Internal Examiner</w:t>
      </w:r>
      <w:r w:rsidRPr="005E3C5B">
        <w:rPr>
          <w:rFonts w:cstheme="minorHAnsi"/>
          <w:color w:val="000000"/>
        </w:rPr>
        <w:t xml:space="preserve">: a member of TUS academic staff. The internal examiner will examine the thesis with the external examiner. The internal examiner is also tasked with communicating thesis corrections, where appropriate, to the candidate after the </w:t>
      </w:r>
      <w:r w:rsidRPr="005E3C5B">
        <w:rPr>
          <w:rFonts w:cstheme="minorHAnsi"/>
          <w:iCs/>
          <w:color w:val="000000"/>
        </w:rPr>
        <w:t>viva voce and is tasked with completing the Internal Examinations Report-Confirming Award confirming all corrections requested by the Internal and External Examiners have been addressed by the candidate.</w:t>
      </w:r>
    </w:p>
    <w:p w14:paraId="0C7F4EF1" w14:textId="77777777" w:rsidR="00FE1FFD" w:rsidRPr="003F4EBB" w:rsidRDefault="00FE1FFD" w:rsidP="00FE1FFD">
      <w:pPr>
        <w:pStyle w:val="ListParagraph"/>
        <w:rPr>
          <w:rFonts w:cstheme="minorHAnsi"/>
          <w:color w:val="000000"/>
        </w:rPr>
      </w:pPr>
    </w:p>
    <w:p w14:paraId="0B042F32" w14:textId="77777777" w:rsidR="00FE1FFD" w:rsidRPr="005E3C5B" w:rsidRDefault="00FE1FFD" w:rsidP="00FE1FFD">
      <w:pPr>
        <w:pStyle w:val="ListParagraph"/>
        <w:widowControl w:val="0"/>
        <w:autoSpaceDE w:val="0"/>
        <w:autoSpaceDN w:val="0"/>
        <w:adjustRightInd w:val="0"/>
        <w:ind w:left="1080"/>
        <w:jc w:val="both"/>
        <w:rPr>
          <w:rFonts w:cstheme="minorHAnsi"/>
          <w:color w:val="000000"/>
        </w:rPr>
      </w:pPr>
    </w:p>
    <w:p w14:paraId="3A935B1E" w14:textId="77777777" w:rsidR="00FE1FFD" w:rsidRPr="005E3C5B" w:rsidRDefault="00FE1FFD" w:rsidP="00FE1FFD">
      <w:pPr>
        <w:pStyle w:val="ListParagraph"/>
        <w:widowControl w:val="0"/>
        <w:numPr>
          <w:ilvl w:val="0"/>
          <w:numId w:val="2"/>
        </w:numPr>
        <w:autoSpaceDE w:val="0"/>
        <w:autoSpaceDN w:val="0"/>
        <w:adjustRightInd w:val="0"/>
        <w:spacing w:after="0" w:line="240" w:lineRule="auto"/>
        <w:jc w:val="both"/>
        <w:rPr>
          <w:rFonts w:cstheme="minorHAnsi"/>
          <w:color w:val="000000"/>
        </w:rPr>
      </w:pPr>
      <w:r w:rsidRPr="005E3C5B">
        <w:rPr>
          <w:rFonts w:cstheme="minorHAnsi"/>
          <w:b/>
          <w:bCs/>
          <w:color w:val="000000"/>
        </w:rPr>
        <w:t>Chairperson</w:t>
      </w:r>
      <w:r w:rsidRPr="005E3C5B">
        <w:rPr>
          <w:rFonts w:cstheme="minorHAnsi"/>
          <w:color w:val="000000"/>
        </w:rPr>
        <w:t xml:space="preserve">: a member of TUS academic staff. The role of the </w:t>
      </w:r>
      <w:r>
        <w:rPr>
          <w:rFonts w:cstheme="minorHAnsi"/>
          <w:color w:val="000000"/>
        </w:rPr>
        <w:t>Chairperson</w:t>
      </w:r>
      <w:r w:rsidRPr="005E3C5B">
        <w:rPr>
          <w:rFonts w:cstheme="minorHAnsi"/>
          <w:color w:val="000000"/>
        </w:rPr>
        <w:t xml:space="preserve"> is to clarify the Institution regulations, where appropriate, and to ensure that the </w:t>
      </w:r>
      <w:r w:rsidRPr="005E3C5B">
        <w:rPr>
          <w:rFonts w:cstheme="minorHAnsi"/>
          <w:iCs/>
          <w:color w:val="000000"/>
        </w:rPr>
        <w:t xml:space="preserve">viva voce </w:t>
      </w:r>
      <w:r w:rsidRPr="005E3C5B">
        <w:rPr>
          <w:rFonts w:cstheme="minorHAnsi"/>
          <w:color w:val="000000"/>
        </w:rPr>
        <w:t xml:space="preserve">is conducted in a courteous and professional manner. The </w:t>
      </w:r>
      <w:r>
        <w:rPr>
          <w:rFonts w:cstheme="minorHAnsi"/>
          <w:color w:val="000000"/>
        </w:rPr>
        <w:t>Chairperson</w:t>
      </w:r>
      <w:r w:rsidRPr="005E3C5B">
        <w:rPr>
          <w:rFonts w:cstheme="minorHAnsi"/>
          <w:color w:val="000000"/>
        </w:rPr>
        <w:t xml:space="preserve"> must intervene if the examiners do not adhere to these regulations. </w:t>
      </w:r>
    </w:p>
    <w:p w14:paraId="421B7274" w14:textId="77777777" w:rsidR="00FE1FFD" w:rsidRPr="00F35CB3" w:rsidRDefault="00FE1FFD" w:rsidP="00FE1FFD">
      <w:pPr>
        <w:widowControl w:val="0"/>
        <w:autoSpaceDE w:val="0"/>
        <w:autoSpaceDN w:val="0"/>
        <w:adjustRightInd w:val="0"/>
        <w:rPr>
          <w:rFonts w:cstheme="minorHAnsi"/>
          <w:b/>
          <w:bCs/>
          <w:color w:val="000000"/>
        </w:rPr>
      </w:pPr>
    </w:p>
    <w:p w14:paraId="32029CD7" w14:textId="77777777" w:rsidR="00FE1FFD" w:rsidRPr="005E3C5B" w:rsidRDefault="00FE1FFD" w:rsidP="00FE1FFD">
      <w:pPr>
        <w:widowControl w:val="0"/>
        <w:autoSpaceDE w:val="0"/>
        <w:autoSpaceDN w:val="0"/>
        <w:adjustRightInd w:val="0"/>
        <w:rPr>
          <w:rFonts w:cstheme="minorHAnsi"/>
          <w:color w:val="000000"/>
          <w:sz w:val="28"/>
          <w:szCs w:val="28"/>
        </w:rPr>
      </w:pPr>
      <w:r>
        <w:rPr>
          <w:rFonts w:cstheme="minorHAnsi"/>
          <w:b/>
          <w:bCs/>
          <w:color w:val="000000"/>
          <w:sz w:val="28"/>
          <w:szCs w:val="28"/>
        </w:rPr>
        <w:t xml:space="preserve">1.2 </w:t>
      </w:r>
      <w:r w:rsidRPr="005E3C5B">
        <w:rPr>
          <w:rFonts w:cstheme="minorHAnsi"/>
          <w:b/>
          <w:bCs/>
          <w:color w:val="000000"/>
          <w:sz w:val="28"/>
          <w:szCs w:val="28"/>
        </w:rPr>
        <w:t xml:space="preserve">Presentation </w:t>
      </w:r>
    </w:p>
    <w:p w14:paraId="2947AFA3" w14:textId="77777777" w:rsidR="00FE1FFD" w:rsidRPr="00F35CB3" w:rsidRDefault="00FE1FFD" w:rsidP="00FE1FFD">
      <w:pPr>
        <w:widowControl w:val="0"/>
        <w:autoSpaceDE w:val="0"/>
        <w:autoSpaceDN w:val="0"/>
        <w:adjustRightInd w:val="0"/>
        <w:jc w:val="both"/>
        <w:rPr>
          <w:rFonts w:cstheme="minorHAnsi"/>
          <w:color w:val="000000"/>
        </w:rPr>
      </w:pPr>
      <w:r w:rsidRPr="005E3C5B">
        <w:rPr>
          <w:rFonts w:cstheme="minorHAnsi"/>
          <w:color w:val="000000"/>
        </w:rPr>
        <w:t xml:space="preserve">Prior </w:t>
      </w:r>
      <w:r w:rsidRPr="00F655FD">
        <w:rPr>
          <w:rFonts w:cstheme="minorHAnsi"/>
          <w:color w:val="000000"/>
        </w:rPr>
        <w:t xml:space="preserve">to the </w:t>
      </w:r>
      <w:r w:rsidRPr="00F655FD">
        <w:rPr>
          <w:rFonts w:cstheme="minorHAnsi"/>
          <w:iCs/>
          <w:color w:val="000000"/>
        </w:rPr>
        <w:t xml:space="preserve">viva voce </w:t>
      </w:r>
      <w:r w:rsidRPr="00F655FD">
        <w:rPr>
          <w:rFonts w:cstheme="minorHAnsi"/>
          <w:color w:val="000000"/>
        </w:rPr>
        <w:t>examination</w:t>
      </w:r>
      <w:r>
        <w:rPr>
          <w:rFonts w:cstheme="minorHAnsi"/>
          <w:color w:val="000000"/>
        </w:rPr>
        <w:t>,</w:t>
      </w:r>
      <w:r w:rsidRPr="005E3C5B">
        <w:rPr>
          <w:rFonts w:cstheme="minorHAnsi"/>
          <w:color w:val="000000"/>
        </w:rPr>
        <w:t xml:space="preserve"> the candidate will give a presentation (up to 40 mins duration) which will be open to any interested parties within or outside of the relevant faculty. This presentation can be chaired by the viva </w:t>
      </w:r>
      <w:r>
        <w:rPr>
          <w:rFonts w:cstheme="minorHAnsi"/>
          <w:color w:val="000000"/>
        </w:rPr>
        <w:t>chairperson</w:t>
      </w:r>
      <w:r w:rsidRPr="005E3C5B">
        <w:rPr>
          <w:rFonts w:cstheme="minorHAnsi"/>
          <w:color w:val="000000"/>
        </w:rPr>
        <w:t xml:space="preserve"> or internal examiner. Whilst the internal and external examiners will attend this presentation, it is envisaged that most of their questioning of the candidate will occur during the </w:t>
      </w:r>
      <w:r w:rsidRPr="005E3C5B">
        <w:rPr>
          <w:rFonts w:cstheme="minorHAnsi"/>
          <w:iCs/>
          <w:color w:val="000000"/>
        </w:rPr>
        <w:t xml:space="preserve">viva voce </w:t>
      </w:r>
      <w:r w:rsidRPr="005E3C5B">
        <w:rPr>
          <w:rFonts w:cstheme="minorHAnsi"/>
          <w:color w:val="000000"/>
        </w:rPr>
        <w:t xml:space="preserve">examination. The presentation provides an opportunity for the PhD candidate to share their research findings with members of the Faculty. </w:t>
      </w:r>
    </w:p>
    <w:p w14:paraId="3E29B74A" w14:textId="77777777" w:rsidR="00FE1FFD" w:rsidRPr="00F35CB3" w:rsidRDefault="00FE1FFD" w:rsidP="00FE1FFD">
      <w:pPr>
        <w:widowControl w:val="0"/>
        <w:autoSpaceDE w:val="0"/>
        <w:autoSpaceDN w:val="0"/>
        <w:adjustRightInd w:val="0"/>
        <w:rPr>
          <w:rFonts w:cstheme="minorHAnsi"/>
          <w:b/>
          <w:bCs/>
          <w:color w:val="000000"/>
        </w:rPr>
      </w:pPr>
    </w:p>
    <w:p w14:paraId="616958C3" w14:textId="77777777" w:rsidR="00FE1FFD" w:rsidRDefault="00FE1FFD" w:rsidP="00FE1FFD">
      <w:pPr>
        <w:widowControl w:val="0"/>
        <w:autoSpaceDE w:val="0"/>
        <w:autoSpaceDN w:val="0"/>
        <w:adjustRightInd w:val="0"/>
        <w:rPr>
          <w:rFonts w:cstheme="minorHAnsi"/>
          <w:b/>
          <w:bCs/>
          <w:color w:val="000000"/>
          <w:highlight w:val="yellow"/>
        </w:rPr>
      </w:pPr>
    </w:p>
    <w:p w14:paraId="217F2A9A" w14:textId="77777777" w:rsidR="00FE1FFD" w:rsidRPr="005E3C5B" w:rsidRDefault="00FE1FFD" w:rsidP="00FE1FFD">
      <w:pPr>
        <w:widowControl w:val="0"/>
        <w:autoSpaceDE w:val="0"/>
        <w:autoSpaceDN w:val="0"/>
        <w:adjustRightInd w:val="0"/>
        <w:jc w:val="both"/>
        <w:rPr>
          <w:rFonts w:cstheme="minorHAnsi"/>
          <w:color w:val="000000"/>
          <w:sz w:val="28"/>
          <w:szCs w:val="28"/>
        </w:rPr>
      </w:pPr>
      <w:r>
        <w:rPr>
          <w:rFonts w:cstheme="minorHAnsi"/>
          <w:b/>
          <w:bCs/>
          <w:color w:val="000000"/>
          <w:sz w:val="28"/>
          <w:szCs w:val="28"/>
        </w:rPr>
        <w:t xml:space="preserve">1.3 </w:t>
      </w:r>
      <w:r w:rsidRPr="005E3C5B">
        <w:rPr>
          <w:rFonts w:cstheme="minorHAnsi"/>
          <w:b/>
          <w:bCs/>
          <w:color w:val="000000"/>
          <w:sz w:val="28"/>
          <w:szCs w:val="28"/>
        </w:rPr>
        <w:t xml:space="preserve">Viva Voce Examination </w:t>
      </w:r>
    </w:p>
    <w:p w14:paraId="26920FCB" w14:textId="77777777" w:rsidR="00FE1FFD" w:rsidRPr="00F35CB3" w:rsidRDefault="00FE1FFD" w:rsidP="00FE1FFD">
      <w:pPr>
        <w:widowControl w:val="0"/>
        <w:autoSpaceDE w:val="0"/>
        <w:autoSpaceDN w:val="0"/>
        <w:adjustRightInd w:val="0"/>
        <w:jc w:val="both"/>
        <w:rPr>
          <w:rFonts w:cstheme="minorHAnsi"/>
          <w:color w:val="000000"/>
        </w:rPr>
      </w:pPr>
      <w:r w:rsidRPr="005E3C5B">
        <w:rPr>
          <w:rFonts w:cstheme="minorHAnsi"/>
          <w:color w:val="000000"/>
        </w:rPr>
        <w:t xml:space="preserve">The </w:t>
      </w:r>
      <w:r w:rsidRPr="005E3C5B">
        <w:rPr>
          <w:rFonts w:cstheme="minorHAnsi"/>
          <w:iCs/>
          <w:color w:val="000000"/>
        </w:rPr>
        <w:t xml:space="preserve">viva voce </w:t>
      </w:r>
      <w:r w:rsidRPr="005E3C5B">
        <w:rPr>
          <w:rFonts w:cstheme="minorHAnsi"/>
          <w:color w:val="000000"/>
        </w:rPr>
        <w:t>examination will take place immediately following the presentation.</w:t>
      </w:r>
      <w:r w:rsidRPr="005E3C5B">
        <w:rPr>
          <w:rFonts w:eastAsia="MS Mincho" w:cstheme="minorHAnsi"/>
          <w:color w:val="000000"/>
        </w:rPr>
        <w:t xml:space="preserve"> </w:t>
      </w:r>
      <w:r w:rsidRPr="005E3C5B">
        <w:rPr>
          <w:rFonts w:cstheme="minorHAnsi"/>
          <w:color w:val="000000"/>
        </w:rPr>
        <w:t xml:space="preserve">While there is no specified length, on exceeding 2.5 hours the </w:t>
      </w:r>
      <w:r>
        <w:rPr>
          <w:rFonts w:cstheme="minorHAnsi"/>
          <w:color w:val="000000"/>
        </w:rPr>
        <w:t>Chairperson</w:t>
      </w:r>
      <w:r w:rsidRPr="005E3C5B">
        <w:rPr>
          <w:rFonts w:cstheme="minorHAnsi"/>
          <w:color w:val="000000"/>
        </w:rPr>
        <w:t xml:space="preserve"> should offer a comfort break of 10 minutes.</w:t>
      </w:r>
      <w:r w:rsidRPr="00F35CB3">
        <w:rPr>
          <w:rFonts w:cstheme="minorHAnsi"/>
          <w:color w:val="000000"/>
        </w:rPr>
        <w:t xml:space="preserve">  </w:t>
      </w:r>
    </w:p>
    <w:p w14:paraId="4C749AEA" w14:textId="77777777" w:rsidR="00FE1FFD" w:rsidRPr="00F35CB3" w:rsidRDefault="00FE1FFD" w:rsidP="00FE1FFD">
      <w:pPr>
        <w:widowControl w:val="0"/>
        <w:autoSpaceDE w:val="0"/>
        <w:autoSpaceDN w:val="0"/>
        <w:adjustRightInd w:val="0"/>
        <w:jc w:val="both"/>
        <w:rPr>
          <w:rFonts w:cstheme="minorHAnsi"/>
          <w:color w:val="000000"/>
        </w:rPr>
      </w:pPr>
    </w:p>
    <w:p w14:paraId="3067D761" w14:textId="77777777" w:rsidR="00FE1FFD" w:rsidRPr="005E3C5B" w:rsidRDefault="00FE1FFD" w:rsidP="00FE1FFD">
      <w:pPr>
        <w:widowControl w:val="0"/>
        <w:autoSpaceDE w:val="0"/>
        <w:autoSpaceDN w:val="0"/>
        <w:adjustRightInd w:val="0"/>
        <w:jc w:val="both"/>
        <w:rPr>
          <w:rFonts w:cstheme="minorHAnsi"/>
          <w:color w:val="000000"/>
          <w:sz w:val="28"/>
          <w:szCs w:val="28"/>
        </w:rPr>
      </w:pPr>
      <w:r>
        <w:rPr>
          <w:rFonts w:cstheme="minorHAnsi"/>
          <w:b/>
          <w:bCs/>
          <w:color w:val="000000"/>
          <w:sz w:val="28"/>
          <w:szCs w:val="28"/>
        </w:rPr>
        <w:t xml:space="preserve">1.4 </w:t>
      </w:r>
      <w:r w:rsidRPr="005E3C5B">
        <w:rPr>
          <w:rFonts w:cstheme="minorHAnsi"/>
          <w:b/>
          <w:bCs/>
          <w:color w:val="000000"/>
          <w:sz w:val="28"/>
          <w:szCs w:val="28"/>
        </w:rPr>
        <w:t>Examiners Evaluation</w:t>
      </w:r>
    </w:p>
    <w:p w14:paraId="1ABE6BF2" w14:textId="77777777" w:rsidR="00FE1FFD" w:rsidRPr="00F35CB3" w:rsidRDefault="00FE1FFD" w:rsidP="00FE1FFD">
      <w:pPr>
        <w:widowControl w:val="0"/>
        <w:autoSpaceDE w:val="0"/>
        <w:autoSpaceDN w:val="0"/>
        <w:adjustRightInd w:val="0"/>
        <w:jc w:val="both"/>
        <w:rPr>
          <w:rFonts w:cstheme="minorHAnsi"/>
          <w:color w:val="000000"/>
        </w:rPr>
      </w:pPr>
      <w:r w:rsidRPr="00F35CB3">
        <w:rPr>
          <w:rFonts w:cstheme="minorHAnsi"/>
          <w:color w:val="000000"/>
        </w:rPr>
        <w:t>The examiners will evaluate the merits of the thesis and submit independent reports and examination decision form</w:t>
      </w:r>
      <w:r>
        <w:rPr>
          <w:rFonts w:cstheme="minorHAnsi"/>
          <w:color w:val="000000"/>
        </w:rPr>
        <w:t>s</w:t>
      </w:r>
      <w:r w:rsidRPr="00F35CB3">
        <w:rPr>
          <w:rFonts w:cstheme="minorHAnsi"/>
          <w:color w:val="000000"/>
        </w:rPr>
        <w:t xml:space="preserve"> </w:t>
      </w:r>
      <w:r>
        <w:rPr>
          <w:rFonts w:cstheme="minorHAnsi"/>
          <w:color w:val="000000"/>
        </w:rPr>
        <w:t>as appropriate.</w:t>
      </w:r>
    </w:p>
    <w:p w14:paraId="163FF63D" w14:textId="77777777" w:rsidR="00FE1FFD" w:rsidRPr="00F35CB3" w:rsidRDefault="00FE1FFD" w:rsidP="00FE1FFD">
      <w:pPr>
        <w:widowControl w:val="0"/>
        <w:autoSpaceDE w:val="0"/>
        <w:autoSpaceDN w:val="0"/>
        <w:adjustRightInd w:val="0"/>
        <w:rPr>
          <w:rFonts w:cstheme="minorHAnsi"/>
          <w:color w:val="000000"/>
        </w:rPr>
      </w:pPr>
    </w:p>
    <w:p w14:paraId="2ED6350A" w14:textId="77777777" w:rsidR="00FE1FFD" w:rsidRPr="00F35CB3" w:rsidRDefault="00FE1FFD" w:rsidP="00FE1FFD">
      <w:pPr>
        <w:widowControl w:val="0"/>
        <w:autoSpaceDE w:val="0"/>
        <w:autoSpaceDN w:val="0"/>
        <w:adjustRightInd w:val="0"/>
        <w:jc w:val="both"/>
        <w:rPr>
          <w:rFonts w:cstheme="minorHAnsi"/>
          <w:color w:val="000000"/>
        </w:rPr>
      </w:pPr>
      <w:r w:rsidRPr="005E3C5B">
        <w:rPr>
          <w:rFonts w:cstheme="minorHAnsi"/>
          <w:color w:val="000000"/>
        </w:rPr>
        <w:t xml:space="preserve">General procedures for examination of a thesis </w:t>
      </w:r>
      <w:r>
        <w:rPr>
          <w:rFonts w:cstheme="minorHAnsi"/>
          <w:color w:val="000000"/>
        </w:rPr>
        <w:t xml:space="preserve">are </w:t>
      </w:r>
      <w:r w:rsidRPr="005E3C5B">
        <w:rPr>
          <w:rFonts w:cstheme="minorHAnsi"/>
          <w:color w:val="000000"/>
        </w:rPr>
        <w:t>as indicated in the TUS Postgraduate Research Regulations</w:t>
      </w:r>
      <w:r>
        <w:rPr>
          <w:rFonts w:cstheme="minorHAnsi"/>
          <w:color w:val="000000"/>
        </w:rPr>
        <w:t xml:space="preserve"> 2023-2026.</w:t>
      </w:r>
    </w:p>
    <w:p w14:paraId="6ABD80EB" w14:textId="77777777" w:rsidR="00FE1FFD" w:rsidRDefault="00FE1FFD" w:rsidP="00FE1FFD">
      <w:pPr>
        <w:widowControl w:val="0"/>
        <w:autoSpaceDE w:val="0"/>
        <w:autoSpaceDN w:val="0"/>
        <w:adjustRightInd w:val="0"/>
        <w:rPr>
          <w:rFonts w:cstheme="minorHAnsi"/>
          <w:color w:val="000000"/>
        </w:rPr>
      </w:pPr>
    </w:p>
    <w:p w14:paraId="0307B1BC" w14:textId="77777777" w:rsidR="00FE1FFD" w:rsidRPr="00F35CB3" w:rsidRDefault="00FE1FFD" w:rsidP="00FE1FFD">
      <w:pPr>
        <w:widowControl w:val="0"/>
        <w:autoSpaceDE w:val="0"/>
        <w:autoSpaceDN w:val="0"/>
        <w:adjustRightInd w:val="0"/>
        <w:rPr>
          <w:rFonts w:cstheme="minorHAnsi"/>
          <w:color w:val="000000"/>
        </w:rPr>
      </w:pPr>
    </w:p>
    <w:p w14:paraId="593A1E29" w14:textId="77777777" w:rsidR="00FE1FFD" w:rsidRPr="008B529D" w:rsidRDefault="00FE1FFD" w:rsidP="00FE1FFD">
      <w:pPr>
        <w:widowControl w:val="0"/>
        <w:autoSpaceDE w:val="0"/>
        <w:autoSpaceDN w:val="0"/>
        <w:adjustRightInd w:val="0"/>
        <w:rPr>
          <w:rFonts w:cstheme="minorHAnsi"/>
          <w:b/>
          <w:bCs/>
          <w:color w:val="000000"/>
          <w:sz w:val="28"/>
          <w:szCs w:val="28"/>
        </w:rPr>
      </w:pPr>
      <w:r>
        <w:rPr>
          <w:rFonts w:cstheme="minorHAnsi"/>
          <w:b/>
          <w:bCs/>
          <w:color w:val="000000"/>
          <w:sz w:val="28"/>
          <w:szCs w:val="28"/>
        </w:rPr>
        <w:t>1.5 Role of Independent Chairperson</w:t>
      </w:r>
    </w:p>
    <w:p w14:paraId="25A3F2D3" w14:textId="77777777" w:rsidR="00FE1FFD" w:rsidRPr="00C012CF" w:rsidRDefault="00FE1FFD" w:rsidP="00FE1FFD">
      <w:pPr>
        <w:jc w:val="both"/>
        <w:rPr>
          <w:rFonts w:cstheme="minorHAnsi"/>
          <w:lang w:val="en-US"/>
        </w:rPr>
      </w:pPr>
      <w:r w:rsidRPr="00F35CB3">
        <w:rPr>
          <w:rFonts w:cstheme="minorHAnsi"/>
          <w:lang w:val="en-US"/>
        </w:rPr>
        <w:t xml:space="preserve">The role of the </w:t>
      </w:r>
      <w:r>
        <w:rPr>
          <w:rFonts w:cstheme="minorHAnsi"/>
          <w:lang w:val="en-US"/>
        </w:rPr>
        <w:t>Chairperson</w:t>
      </w:r>
      <w:r w:rsidRPr="00F35CB3">
        <w:rPr>
          <w:rFonts w:cstheme="minorHAnsi"/>
          <w:lang w:val="en-US"/>
        </w:rPr>
        <w:t xml:space="preserve"> is to clarify </w:t>
      </w:r>
      <w:r>
        <w:rPr>
          <w:rFonts w:cstheme="minorHAnsi"/>
          <w:lang w:val="en-US"/>
        </w:rPr>
        <w:t>TUS</w:t>
      </w:r>
      <w:r w:rsidRPr="00F35CB3">
        <w:rPr>
          <w:rFonts w:cstheme="minorHAnsi"/>
          <w:lang w:val="en-US"/>
        </w:rPr>
        <w:t xml:space="preserve"> regulations, where appropriate, and to ensure that the </w:t>
      </w:r>
      <w:r w:rsidRPr="00C012CF">
        <w:rPr>
          <w:rFonts w:cstheme="minorHAnsi"/>
          <w:iCs/>
          <w:lang w:val="en-US"/>
        </w:rPr>
        <w:t xml:space="preserve">viva voce </w:t>
      </w:r>
      <w:r w:rsidRPr="00C012CF">
        <w:rPr>
          <w:rFonts w:cstheme="minorHAnsi"/>
          <w:lang w:val="en-US"/>
        </w:rPr>
        <w:t xml:space="preserve">is conducted in a courteous and professional manner. The </w:t>
      </w:r>
      <w:r>
        <w:rPr>
          <w:rFonts w:cstheme="minorHAnsi"/>
          <w:lang w:val="en-US"/>
        </w:rPr>
        <w:t>Chairperson</w:t>
      </w:r>
      <w:r w:rsidRPr="00C012CF">
        <w:rPr>
          <w:rFonts w:cstheme="minorHAnsi"/>
          <w:lang w:val="en-US"/>
        </w:rPr>
        <w:t xml:space="preserve"> must intervene if the examiners do not adhere to these regulations. </w:t>
      </w:r>
    </w:p>
    <w:p w14:paraId="1DA750A9" w14:textId="77777777" w:rsidR="00FE1FFD" w:rsidRPr="00F35CB3" w:rsidRDefault="00FE1FFD" w:rsidP="00FE1FFD">
      <w:pPr>
        <w:jc w:val="both"/>
        <w:rPr>
          <w:rFonts w:cstheme="minorHAnsi"/>
          <w:lang w:val="en-US"/>
        </w:rPr>
      </w:pPr>
    </w:p>
    <w:p w14:paraId="36CE2C3A" w14:textId="77777777" w:rsidR="00FE1FFD" w:rsidRPr="00C012CF" w:rsidRDefault="00FE1FFD" w:rsidP="00FE1FFD">
      <w:pPr>
        <w:jc w:val="both"/>
        <w:rPr>
          <w:rFonts w:cstheme="minorHAnsi"/>
          <w:lang w:val="en-US"/>
        </w:rPr>
      </w:pPr>
      <w:r w:rsidRPr="00C012CF">
        <w:rPr>
          <w:rFonts w:cstheme="minorHAnsi"/>
          <w:lang w:val="en-US"/>
        </w:rPr>
        <w:t xml:space="preserve">The conduct of the examination is the responsibility of the examiners, in consultation with the </w:t>
      </w:r>
      <w:r>
        <w:rPr>
          <w:rFonts w:cstheme="minorHAnsi"/>
          <w:lang w:val="en-US"/>
        </w:rPr>
        <w:t>Chairperson</w:t>
      </w:r>
      <w:r w:rsidRPr="00C012CF">
        <w:rPr>
          <w:rFonts w:cstheme="minorHAnsi"/>
          <w:lang w:val="en-US"/>
        </w:rPr>
        <w:t xml:space="preserve"> of the </w:t>
      </w:r>
      <w:r w:rsidRPr="00C012CF">
        <w:rPr>
          <w:rFonts w:cstheme="minorHAnsi"/>
          <w:iCs/>
          <w:lang w:val="en-US"/>
        </w:rPr>
        <w:t>viva voce</w:t>
      </w:r>
      <w:r w:rsidRPr="00C012CF">
        <w:rPr>
          <w:rFonts w:cstheme="minorHAnsi"/>
          <w:lang w:val="en-US"/>
        </w:rPr>
        <w:t xml:space="preserve">. The only parties who may be involved in any discussion of the proposed result prior to the </w:t>
      </w:r>
      <w:r w:rsidRPr="00C012CF">
        <w:rPr>
          <w:rFonts w:cstheme="minorHAnsi"/>
          <w:iCs/>
          <w:lang w:val="en-US"/>
        </w:rPr>
        <w:t xml:space="preserve">viva voce </w:t>
      </w:r>
      <w:r w:rsidRPr="00C012CF">
        <w:rPr>
          <w:rFonts w:cstheme="minorHAnsi"/>
          <w:lang w:val="en-US"/>
        </w:rPr>
        <w:t xml:space="preserve">are: the internal and external examiners and the </w:t>
      </w:r>
      <w:r>
        <w:rPr>
          <w:rFonts w:cstheme="minorHAnsi"/>
          <w:lang w:val="en-US"/>
        </w:rPr>
        <w:t>Chairperson</w:t>
      </w:r>
      <w:r w:rsidRPr="00C012CF">
        <w:rPr>
          <w:rFonts w:cstheme="minorHAnsi"/>
          <w:lang w:val="en-US"/>
        </w:rPr>
        <w:t>.</w:t>
      </w:r>
    </w:p>
    <w:p w14:paraId="1E8375D4" w14:textId="77777777" w:rsidR="00FE1FFD" w:rsidRPr="00C012CF" w:rsidRDefault="00FE1FFD" w:rsidP="00FE1FFD">
      <w:pPr>
        <w:jc w:val="both"/>
        <w:rPr>
          <w:rFonts w:cstheme="minorHAnsi"/>
          <w:lang w:val="en-US"/>
        </w:rPr>
      </w:pPr>
    </w:p>
    <w:p w14:paraId="344C07CE" w14:textId="77777777" w:rsidR="00FE1FFD" w:rsidRPr="00C012CF" w:rsidRDefault="00FE1FFD" w:rsidP="00FE1FFD">
      <w:pPr>
        <w:jc w:val="both"/>
        <w:rPr>
          <w:rFonts w:cstheme="minorHAnsi"/>
          <w:lang w:val="en-US"/>
        </w:rPr>
      </w:pPr>
      <w:r w:rsidRPr="00C012CF">
        <w:rPr>
          <w:rFonts w:cstheme="minorHAnsi"/>
          <w:lang w:val="en-US"/>
        </w:rPr>
        <w:t>The Supervisor, or under exceptional circumstances and with the prior agreement of the Dean of Graduate S</w:t>
      </w:r>
      <w:r>
        <w:rPr>
          <w:rFonts w:cstheme="minorHAnsi"/>
          <w:lang w:val="en-US"/>
        </w:rPr>
        <w:t>tudies</w:t>
      </w:r>
      <w:r w:rsidRPr="00C012CF">
        <w:rPr>
          <w:rFonts w:cstheme="minorHAnsi"/>
          <w:lang w:val="en-US"/>
        </w:rPr>
        <w:t xml:space="preserve">, other cognate person, has the right to be present at the </w:t>
      </w:r>
      <w:r w:rsidRPr="00C012CF">
        <w:rPr>
          <w:rFonts w:cstheme="minorHAnsi"/>
          <w:iCs/>
          <w:lang w:val="en-US"/>
        </w:rPr>
        <w:t xml:space="preserve">viva voce </w:t>
      </w:r>
      <w:r w:rsidRPr="00C012CF">
        <w:rPr>
          <w:rFonts w:cstheme="minorHAnsi"/>
          <w:lang w:val="en-US"/>
        </w:rPr>
        <w:t>examination purely as an observer unless the student wishes otherwise.</w:t>
      </w:r>
    </w:p>
    <w:p w14:paraId="63D42FBE" w14:textId="77777777" w:rsidR="00FE1FFD" w:rsidRDefault="00FE1FFD" w:rsidP="00FE1FFD">
      <w:pPr>
        <w:widowControl w:val="0"/>
        <w:autoSpaceDE w:val="0"/>
        <w:autoSpaceDN w:val="0"/>
        <w:adjustRightInd w:val="0"/>
        <w:rPr>
          <w:rFonts w:cstheme="minorHAnsi"/>
          <w:color w:val="000000"/>
        </w:rPr>
      </w:pPr>
    </w:p>
    <w:p w14:paraId="5E3877EB" w14:textId="77777777" w:rsidR="00FE1FFD" w:rsidRPr="00EC5AFA" w:rsidRDefault="00FE1FFD" w:rsidP="00FE1FFD">
      <w:pPr>
        <w:pStyle w:val="ListParagraph"/>
        <w:widowControl w:val="0"/>
        <w:numPr>
          <w:ilvl w:val="1"/>
          <w:numId w:val="8"/>
        </w:numPr>
        <w:autoSpaceDE w:val="0"/>
        <w:autoSpaceDN w:val="0"/>
        <w:adjustRightInd w:val="0"/>
        <w:spacing w:after="0" w:line="240" w:lineRule="auto"/>
        <w:rPr>
          <w:rFonts w:cstheme="minorHAnsi"/>
          <w:b/>
          <w:bCs/>
          <w:color w:val="000000"/>
          <w:sz w:val="28"/>
          <w:szCs w:val="28"/>
        </w:rPr>
      </w:pPr>
      <w:r>
        <w:rPr>
          <w:rFonts w:cstheme="minorHAnsi"/>
          <w:b/>
          <w:bCs/>
          <w:color w:val="000000"/>
          <w:sz w:val="28"/>
          <w:szCs w:val="28"/>
        </w:rPr>
        <w:lastRenderedPageBreak/>
        <w:t xml:space="preserve"> </w:t>
      </w:r>
      <w:r w:rsidRPr="00EC5AFA">
        <w:rPr>
          <w:rFonts w:cstheme="minorHAnsi"/>
          <w:b/>
          <w:bCs/>
          <w:color w:val="000000"/>
          <w:sz w:val="28"/>
          <w:szCs w:val="28"/>
        </w:rPr>
        <w:t xml:space="preserve">Duties of the Chairperson </w:t>
      </w:r>
    </w:p>
    <w:p w14:paraId="375D61CA" w14:textId="77777777" w:rsidR="00FE1FFD" w:rsidRPr="009F3848" w:rsidRDefault="00FE1FFD" w:rsidP="00FE1FFD">
      <w:pPr>
        <w:pStyle w:val="ListParagraph"/>
        <w:widowControl w:val="0"/>
        <w:autoSpaceDE w:val="0"/>
        <w:autoSpaceDN w:val="0"/>
        <w:adjustRightInd w:val="0"/>
        <w:ind w:left="780"/>
        <w:rPr>
          <w:rFonts w:cstheme="minorHAnsi"/>
          <w:b/>
          <w:bCs/>
          <w:color w:val="000000"/>
          <w:sz w:val="28"/>
          <w:szCs w:val="28"/>
        </w:rPr>
      </w:pPr>
    </w:p>
    <w:p w14:paraId="147D600C" w14:textId="77777777" w:rsidR="00FE1FFD" w:rsidRPr="009F3848" w:rsidRDefault="00FE1FFD" w:rsidP="00FE1FFD">
      <w:pPr>
        <w:widowControl w:val="0"/>
        <w:autoSpaceDE w:val="0"/>
        <w:autoSpaceDN w:val="0"/>
        <w:adjustRightInd w:val="0"/>
        <w:rPr>
          <w:rFonts w:cstheme="minorHAnsi"/>
          <w:bCs/>
          <w:color w:val="000000"/>
        </w:rPr>
      </w:pPr>
      <w:r w:rsidRPr="009F3848">
        <w:rPr>
          <w:rFonts w:cstheme="minorHAnsi"/>
          <w:bCs/>
          <w:color w:val="000000"/>
        </w:rPr>
        <w:t>The principal duties of the Chairperson are as follows:</w:t>
      </w:r>
    </w:p>
    <w:p w14:paraId="28DA61C9" w14:textId="77777777" w:rsidR="00FE1FFD" w:rsidRPr="00F35CB3" w:rsidRDefault="00FE1FFD" w:rsidP="00FE1FFD">
      <w:pPr>
        <w:ind w:right="-194"/>
        <w:rPr>
          <w:rFonts w:cstheme="minorHAnsi"/>
          <w:b/>
        </w:rPr>
      </w:pPr>
    </w:p>
    <w:p w14:paraId="5CE6230D" w14:textId="77777777" w:rsidR="00FE1FFD" w:rsidRPr="00F35CB3" w:rsidRDefault="00FE1FFD" w:rsidP="00FE1FFD">
      <w:pPr>
        <w:rPr>
          <w:rFonts w:cstheme="minorHAnsi"/>
          <w:b/>
        </w:rPr>
      </w:pPr>
      <w:r>
        <w:rPr>
          <w:rFonts w:cstheme="minorHAnsi"/>
          <w:b/>
        </w:rPr>
        <w:t>P</w:t>
      </w:r>
      <w:r w:rsidRPr="00F35CB3">
        <w:rPr>
          <w:rFonts w:cstheme="minorHAnsi"/>
          <w:b/>
        </w:rPr>
        <w:t>reparation</w:t>
      </w:r>
      <w:r>
        <w:rPr>
          <w:rFonts w:cstheme="minorHAnsi"/>
          <w:b/>
        </w:rPr>
        <w:t xml:space="preserve"> in advance of the Viva Voce:</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FE1FFD" w:rsidRPr="00F35CB3" w14:paraId="1872700E" w14:textId="77777777" w:rsidTr="00C50BC9">
        <w:tc>
          <w:tcPr>
            <w:tcW w:w="8363" w:type="dxa"/>
          </w:tcPr>
          <w:p w14:paraId="03DB8B0F" w14:textId="77777777" w:rsidR="00FE1FFD" w:rsidRPr="00F35CB3" w:rsidRDefault="00FE1FFD" w:rsidP="00FE1FFD">
            <w:pPr>
              <w:pStyle w:val="ListParagraph"/>
              <w:numPr>
                <w:ilvl w:val="0"/>
                <w:numId w:val="4"/>
              </w:numPr>
              <w:jc w:val="both"/>
              <w:rPr>
                <w:rFonts w:cstheme="minorHAnsi"/>
              </w:rPr>
            </w:pPr>
            <w:r>
              <w:rPr>
                <w:rFonts w:cstheme="minorHAnsi"/>
              </w:rPr>
              <w:t>Chairperson</w:t>
            </w:r>
            <w:r w:rsidRPr="00F35CB3">
              <w:rPr>
                <w:rFonts w:cstheme="minorHAnsi"/>
              </w:rPr>
              <w:t xml:space="preserve"> should have to hand contact details for </w:t>
            </w:r>
            <w:r>
              <w:rPr>
                <w:rFonts w:cstheme="minorHAnsi"/>
              </w:rPr>
              <w:t>supervisor and director</w:t>
            </w:r>
            <w:r>
              <w:rPr>
                <w:rFonts w:cstheme="minorHAnsi"/>
              </w:rPr>
              <w:tab/>
            </w:r>
          </w:p>
        </w:tc>
      </w:tr>
      <w:tr w:rsidR="00FE1FFD" w:rsidRPr="00F35CB3" w14:paraId="61BEA1B0" w14:textId="77777777" w:rsidTr="00C50BC9">
        <w:tc>
          <w:tcPr>
            <w:tcW w:w="8363" w:type="dxa"/>
          </w:tcPr>
          <w:p w14:paraId="79418600" w14:textId="77777777" w:rsidR="00FE1FFD" w:rsidRPr="00F35CB3" w:rsidRDefault="00FE1FFD" w:rsidP="00FE1FFD">
            <w:pPr>
              <w:pStyle w:val="ListParagraph"/>
              <w:numPr>
                <w:ilvl w:val="0"/>
                <w:numId w:val="4"/>
              </w:numPr>
              <w:jc w:val="both"/>
              <w:rPr>
                <w:rFonts w:cstheme="minorHAnsi"/>
              </w:rPr>
            </w:pPr>
            <w:r w:rsidRPr="00F35CB3">
              <w:rPr>
                <w:rFonts w:cstheme="minorHAnsi"/>
              </w:rPr>
              <w:t>Arri</w:t>
            </w:r>
            <w:r>
              <w:rPr>
                <w:rFonts w:cstheme="minorHAnsi"/>
              </w:rPr>
              <w:t xml:space="preserve">ve at viva location before time (if online, please check that technology works, you are at an appropriate location, and that internet connection is stable). </w:t>
            </w:r>
            <w:r>
              <w:rPr>
                <w:rFonts w:cstheme="minorHAnsi"/>
              </w:rPr>
              <w:tab/>
            </w:r>
            <w:r>
              <w:rPr>
                <w:rFonts w:cstheme="minorHAnsi"/>
              </w:rPr>
              <w:tab/>
            </w:r>
          </w:p>
        </w:tc>
      </w:tr>
      <w:tr w:rsidR="00FE1FFD" w:rsidRPr="00F35CB3" w14:paraId="6804A3F6" w14:textId="77777777" w:rsidTr="00C50BC9">
        <w:tc>
          <w:tcPr>
            <w:tcW w:w="8363" w:type="dxa"/>
          </w:tcPr>
          <w:p w14:paraId="694DC828" w14:textId="77777777" w:rsidR="00FE1FFD" w:rsidRPr="00F35CB3" w:rsidRDefault="00FE1FFD" w:rsidP="00FE1FFD">
            <w:pPr>
              <w:pStyle w:val="ListParagraph"/>
              <w:numPr>
                <w:ilvl w:val="0"/>
                <w:numId w:val="4"/>
              </w:numPr>
              <w:jc w:val="both"/>
              <w:rPr>
                <w:rFonts w:cstheme="minorHAnsi"/>
              </w:rPr>
            </w:pPr>
            <w:r w:rsidRPr="00F35CB3">
              <w:rPr>
                <w:rFonts w:cstheme="minorHAnsi"/>
              </w:rPr>
              <w:t>Be aware of location of restr</w:t>
            </w:r>
            <w:r>
              <w:rPr>
                <w:rFonts w:cstheme="minorHAnsi"/>
              </w:rPr>
              <w:t>ooms convenient to examination</w:t>
            </w:r>
            <w:r w:rsidRPr="00F35CB3">
              <w:rPr>
                <w:rFonts w:cstheme="minorHAnsi"/>
              </w:rPr>
              <w:tab/>
            </w:r>
            <w:r w:rsidRPr="00F35CB3">
              <w:rPr>
                <w:rFonts w:cstheme="minorHAnsi"/>
              </w:rPr>
              <w:tab/>
            </w:r>
          </w:p>
        </w:tc>
      </w:tr>
      <w:tr w:rsidR="00FE1FFD" w:rsidRPr="00F35CB3" w14:paraId="4B76F187" w14:textId="77777777" w:rsidTr="00C50BC9">
        <w:tc>
          <w:tcPr>
            <w:tcW w:w="8363" w:type="dxa"/>
          </w:tcPr>
          <w:p w14:paraId="1512F0C2" w14:textId="77777777" w:rsidR="00FE1FFD" w:rsidRDefault="00FE1FFD" w:rsidP="00FE1FFD">
            <w:pPr>
              <w:pStyle w:val="ListParagraph"/>
              <w:numPr>
                <w:ilvl w:val="0"/>
                <w:numId w:val="4"/>
              </w:numPr>
              <w:jc w:val="both"/>
              <w:rPr>
                <w:rFonts w:cstheme="minorHAnsi"/>
              </w:rPr>
            </w:pPr>
            <w:r w:rsidRPr="00F35CB3">
              <w:rPr>
                <w:rFonts w:cstheme="minorHAnsi"/>
              </w:rPr>
              <w:t>Make sure there is water availa</w:t>
            </w:r>
            <w:r>
              <w:rPr>
                <w:rFonts w:cstheme="minorHAnsi"/>
              </w:rPr>
              <w:t>ble for examiners and candidate</w:t>
            </w:r>
          </w:p>
          <w:p w14:paraId="12AAF488" w14:textId="77777777" w:rsidR="00FE1FFD" w:rsidRDefault="00FE1FFD" w:rsidP="00FE1FFD">
            <w:pPr>
              <w:pStyle w:val="ListParagraph"/>
              <w:numPr>
                <w:ilvl w:val="0"/>
                <w:numId w:val="4"/>
              </w:numPr>
              <w:jc w:val="both"/>
              <w:rPr>
                <w:rFonts w:cstheme="minorHAnsi"/>
              </w:rPr>
            </w:pPr>
            <w:r>
              <w:rPr>
                <w:rFonts w:cstheme="minorHAnsi"/>
              </w:rPr>
              <w:t>Chairperson should have read the TUS Postgraduate Research Regulations 2023-2026 and understood their operationalisation.</w:t>
            </w:r>
          </w:p>
          <w:p w14:paraId="4373C5C5" w14:textId="77777777" w:rsidR="00FE1FFD" w:rsidRPr="00F35CB3" w:rsidRDefault="00FE1FFD" w:rsidP="00FE1FFD">
            <w:pPr>
              <w:pStyle w:val="ListParagraph"/>
              <w:numPr>
                <w:ilvl w:val="0"/>
                <w:numId w:val="4"/>
              </w:numPr>
              <w:jc w:val="both"/>
              <w:rPr>
                <w:rFonts w:cstheme="minorHAnsi"/>
              </w:rPr>
            </w:pPr>
            <w:r>
              <w:rPr>
                <w:rFonts w:cstheme="minorHAnsi"/>
              </w:rPr>
              <w:t>Chairperson should be familiar with their role and must have consulted all relevant documentation before the commencement of the viva.</w:t>
            </w:r>
          </w:p>
        </w:tc>
      </w:tr>
    </w:tbl>
    <w:p w14:paraId="2D1CB584" w14:textId="77777777" w:rsidR="00FE1FFD" w:rsidRPr="001859F4" w:rsidRDefault="00FE1FFD" w:rsidP="00FE1FFD">
      <w:pPr>
        <w:rPr>
          <w:rFonts w:cstheme="minorHAnsi"/>
        </w:rPr>
      </w:pPr>
    </w:p>
    <w:p w14:paraId="416C4AE4" w14:textId="77777777" w:rsidR="00FE1FFD" w:rsidRPr="00F35CB3" w:rsidRDefault="00FE1FFD" w:rsidP="00FE1FFD">
      <w:pPr>
        <w:ind w:left="426" w:hanging="426"/>
        <w:rPr>
          <w:rFonts w:cstheme="minorHAnsi"/>
        </w:rPr>
      </w:pPr>
    </w:p>
    <w:p w14:paraId="7281E0AC" w14:textId="77777777" w:rsidR="00FE1FFD" w:rsidRPr="00C12807" w:rsidRDefault="00FE1FFD" w:rsidP="00FE1FFD">
      <w:pPr>
        <w:rPr>
          <w:rFonts w:cstheme="minorHAnsi"/>
          <w:b/>
        </w:rPr>
      </w:pPr>
      <w:r>
        <w:rPr>
          <w:rFonts w:cstheme="minorHAnsi"/>
          <w:b/>
        </w:rPr>
        <w:t>Discussion with examiners:</w:t>
      </w:r>
    </w:p>
    <w:p w14:paraId="7B950A23" w14:textId="77777777" w:rsidR="00FE1FFD" w:rsidRDefault="00FE1FFD" w:rsidP="00FE1FFD">
      <w:pPr>
        <w:pStyle w:val="ListParagraph"/>
        <w:numPr>
          <w:ilvl w:val="0"/>
          <w:numId w:val="5"/>
        </w:numPr>
        <w:spacing w:after="0" w:line="240" w:lineRule="auto"/>
        <w:jc w:val="both"/>
        <w:rPr>
          <w:rFonts w:cstheme="minorHAnsi"/>
        </w:rPr>
      </w:pPr>
      <w:r>
        <w:rPr>
          <w:rFonts w:cstheme="minorHAnsi"/>
        </w:rPr>
        <w:t>Provide overview of the TUS Postgraduate Research Regulations 2023-2026 in relation to the conduct of viva voce examinations</w:t>
      </w:r>
    </w:p>
    <w:p w14:paraId="1FB2D109" w14:textId="77777777" w:rsidR="00FE1FFD" w:rsidRDefault="00FE1FFD" w:rsidP="00FE1FFD">
      <w:pPr>
        <w:pStyle w:val="ListParagraph"/>
        <w:numPr>
          <w:ilvl w:val="0"/>
          <w:numId w:val="5"/>
        </w:numPr>
        <w:spacing w:after="0" w:line="240" w:lineRule="auto"/>
        <w:jc w:val="both"/>
        <w:rPr>
          <w:rFonts w:cstheme="minorHAnsi"/>
        </w:rPr>
      </w:pPr>
      <w:r>
        <w:rPr>
          <w:rFonts w:cstheme="minorHAnsi"/>
        </w:rPr>
        <w:t>Check that examiners have provided all relevant forms and documentation before the viva progresses</w:t>
      </w:r>
    </w:p>
    <w:p w14:paraId="2A0A0489" w14:textId="77777777" w:rsidR="00FE1FFD" w:rsidRDefault="00FE1FFD" w:rsidP="00FE1FFD">
      <w:pPr>
        <w:pStyle w:val="ListParagraph"/>
        <w:numPr>
          <w:ilvl w:val="0"/>
          <w:numId w:val="5"/>
        </w:numPr>
        <w:spacing w:after="0" w:line="240" w:lineRule="auto"/>
        <w:jc w:val="both"/>
        <w:rPr>
          <w:rFonts w:cstheme="minorHAnsi"/>
        </w:rPr>
      </w:pPr>
      <w:r>
        <w:rPr>
          <w:rFonts w:cstheme="minorHAnsi"/>
        </w:rPr>
        <w:t>Explain the different thesis decisions</w:t>
      </w:r>
    </w:p>
    <w:p w14:paraId="5D5CD36F" w14:textId="77777777" w:rsidR="00FE1FFD" w:rsidRDefault="00FE1FFD" w:rsidP="00FE1FFD">
      <w:pPr>
        <w:pStyle w:val="ListParagraph"/>
        <w:numPr>
          <w:ilvl w:val="0"/>
          <w:numId w:val="5"/>
        </w:numPr>
        <w:spacing w:after="0" w:line="240" w:lineRule="auto"/>
        <w:jc w:val="both"/>
        <w:rPr>
          <w:rFonts w:cstheme="minorHAnsi"/>
        </w:rPr>
      </w:pPr>
      <w:r>
        <w:rPr>
          <w:rFonts w:cstheme="minorHAnsi"/>
        </w:rPr>
        <w:t>Ascertain examiners’ overall assessment of the thesis.</w:t>
      </w:r>
    </w:p>
    <w:p w14:paraId="4D283718" w14:textId="77777777" w:rsidR="00FE1FFD" w:rsidRPr="00445642" w:rsidRDefault="00FE1FFD" w:rsidP="00FE1FFD">
      <w:pPr>
        <w:pStyle w:val="ListParagraph"/>
        <w:ind w:left="1080"/>
        <w:rPr>
          <w:rFonts w:cstheme="minorHAnsi"/>
        </w:rPr>
      </w:pPr>
    </w:p>
    <w:p w14:paraId="1AD67188" w14:textId="77777777" w:rsidR="00FE1FFD" w:rsidRPr="009F3848" w:rsidRDefault="00FE1FFD" w:rsidP="00FE1FFD">
      <w:pPr>
        <w:pStyle w:val="ListParagraph"/>
        <w:rPr>
          <w:rFonts w:cstheme="minorHAnsi"/>
          <w:b/>
        </w:rPr>
      </w:pPr>
      <w:r w:rsidRPr="00445642">
        <w:rPr>
          <w:rFonts w:cstheme="minorHAnsi"/>
          <w:b/>
        </w:rPr>
        <w:t>Commenc</w:t>
      </w:r>
      <w:r>
        <w:rPr>
          <w:rFonts w:cstheme="minorHAnsi"/>
          <w:b/>
        </w:rPr>
        <w:t>ing</w:t>
      </w:r>
      <w:r w:rsidRPr="00445642">
        <w:rPr>
          <w:rFonts w:cstheme="minorHAnsi"/>
          <w:b/>
        </w:rPr>
        <w:t xml:space="preserve"> the viva</w:t>
      </w:r>
      <w:r>
        <w:rPr>
          <w:rFonts w:cstheme="minorHAnsi"/>
          <w:b/>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E1FFD" w:rsidRPr="00306C49" w14:paraId="1458115C" w14:textId="77777777" w:rsidTr="00C50BC9">
        <w:tc>
          <w:tcPr>
            <w:tcW w:w="8505" w:type="dxa"/>
          </w:tcPr>
          <w:p w14:paraId="2FCE31C5" w14:textId="77777777" w:rsidR="00FE1FFD" w:rsidRPr="00445642" w:rsidRDefault="00FE1FFD" w:rsidP="00FE1FFD">
            <w:pPr>
              <w:pStyle w:val="ListParagraph"/>
              <w:numPr>
                <w:ilvl w:val="0"/>
                <w:numId w:val="5"/>
              </w:numPr>
              <w:jc w:val="both"/>
              <w:rPr>
                <w:rFonts w:cstheme="minorHAnsi"/>
              </w:rPr>
            </w:pPr>
            <w:r w:rsidRPr="00445642">
              <w:rPr>
                <w:rFonts w:cstheme="minorHAnsi"/>
              </w:rPr>
              <w:t>Allow candidate into viva</w:t>
            </w:r>
            <w:r>
              <w:rPr>
                <w:rFonts w:cstheme="minorHAnsi"/>
              </w:rPr>
              <w:t>.</w:t>
            </w:r>
          </w:p>
        </w:tc>
      </w:tr>
      <w:tr w:rsidR="00FE1FFD" w:rsidRPr="00306C49" w14:paraId="1024E001" w14:textId="77777777" w:rsidTr="00C50BC9">
        <w:tc>
          <w:tcPr>
            <w:tcW w:w="8505" w:type="dxa"/>
          </w:tcPr>
          <w:p w14:paraId="119EB225" w14:textId="77777777" w:rsidR="00FE1FFD" w:rsidRPr="00C12807" w:rsidRDefault="00FE1FFD" w:rsidP="00FE1FFD">
            <w:pPr>
              <w:pStyle w:val="ListParagraph"/>
              <w:numPr>
                <w:ilvl w:val="0"/>
                <w:numId w:val="5"/>
              </w:numPr>
              <w:jc w:val="both"/>
              <w:rPr>
                <w:rFonts w:cstheme="minorHAnsi"/>
              </w:rPr>
            </w:pPr>
            <w:r w:rsidRPr="00C12807">
              <w:rPr>
                <w:rFonts w:cstheme="minorHAnsi"/>
              </w:rPr>
              <w:t xml:space="preserve">Ensure </w:t>
            </w:r>
            <w:r>
              <w:rPr>
                <w:rFonts w:cstheme="minorHAnsi"/>
              </w:rPr>
              <w:t xml:space="preserve">that access is limited to only </w:t>
            </w:r>
            <w:r w:rsidRPr="00C12807">
              <w:rPr>
                <w:rFonts w:cstheme="minorHAnsi"/>
              </w:rPr>
              <w:t xml:space="preserve">those </w:t>
            </w:r>
            <w:r>
              <w:rPr>
                <w:rFonts w:cstheme="minorHAnsi"/>
              </w:rPr>
              <w:t xml:space="preserve">who are </w:t>
            </w:r>
            <w:r w:rsidRPr="00C12807">
              <w:rPr>
                <w:rFonts w:cstheme="minorHAnsi"/>
              </w:rPr>
              <w:t>permitted</w:t>
            </w:r>
            <w:r>
              <w:rPr>
                <w:rFonts w:cstheme="minorHAnsi"/>
              </w:rPr>
              <w:t>.</w:t>
            </w:r>
          </w:p>
        </w:tc>
      </w:tr>
      <w:tr w:rsidR="00FE1FFD" w:rsidRPr="00306C49" w14:paraId="5E5EB365" w14:textId="77777777" w:rsidTr="00C50BC9">
        <w:tc>
          <w:tcPr>
            <w:tcW w:w="8505" w:type="dxa"/>
          </w:tcPr>
          <w:p w14:paraId="71B2406E" w14:textId="77777777" w:rsidR="00FE1FFD" w:rsidRPr="00C12807" w:rsidRDefault="00FE1FFD" w:rsidP="00FE1FFD">
            <w:pPr>
              <w:pStyle w:val="ListParagraph"/>
              <w:numPr>
                <w:ilvl w:val="0"/>
                <w:numId w:val="5"/>
              </w:numPr>
              <w:jc w:val="both"/>
              <w:rPr>
                <w:rFonts w:cstheme="minorHAnsi"/>
              </w:rPr>
            </w:pPr>
            <w:r w:rsidRPr="00C12807">
              <w:rPr>
                <w:rFonts w:cstheme="minorHAnsi"/>
              </w:rPr>
              <w:t>Introduce candidate to examiners, if not done so alread</w:t>
            </w:r>
            <w:r>
              <w:rPr>
                <w:rFonts w:cstheme="minorHAnsi"/>
              </w:rPr>
              <w:t>y.</w:t>
            </w:r>
            <w:r w:rsidRPr="00C12807">
              <w:rPr>
                <w:rFonts w:cstheme="minorHAnsi"/>
              </w:rPr>
              <w:tab/>
            </w:r>
            <w:r w:rsidRPr="00C12807">
              <w:rPr>
                <w:rFonts w:cstheme="minorHAnsi"/>
              </w:rPr>
              <w:tab/>
            </w:r>
          </w:p>
        </w:tc>
      </w:tr>
      <w:tr w:rsidR="00FE1FFD" w:rsidRPr="00306C49" w14:paraId="2E4EA663" w14:textId="77777777" w:rsidTr="00C50BC9">
        <w:tc>
          <w:tcPr>
            <w:tcW w:w="8505" w:type="dxa"/>
          </w:tcPr>
          <w:p w14:paraId="72151835" w14:textId="77777777" w:rsidR="00FE1FFD" w:rsidRPr="00C12807" w:rsidRDefault="00FE1FFD" w:rsidP="00FE1FFD">
            <w:pPr>
              <w:pStyle w:val="ListParagraph"/>
              <w:numPr>
                <w:ilvl w:val="0"/>
                <w:numId w:val="5"/>
              </w:numPr>
              <w:jc w:val="both"/>
              <w:rPr>
                <w:rFonts w:cstheme="minorHAnsi"/>
              </w:rPr>
            </w:pPr>
            <w:r w:rsidRPr="00C12807">
              <w:rPr>
                <w:rFonts w:cstheme="minorHAnsi"/>
              </w:rPr>
              <w:t>Remind all to switch phones</w:t>
            </w:r>
            <w:r>
              <w:rPr>
                <w:rFonts w:cstheme="minorHAnsi"/>
              </w:rPr>
              <w:t xml:space="preserve"> off or to put them on silent.</w:t>
            </w:r>
            <w:r w:rsidRPr="00C12807">
              <w:rPr>
                <w:rFonts w:cstheme="minorHAnsi"/>
              </w:rPr>
              <w:tab/>
            </w:r>
            <w:r w:rsidRPr="00C12807">
              <w:rPr>
                <w:rFonts w:cstheme="minorHAnsi"/>
              </w:rPr>
              <w:tab/>
            </w:r>
            <w:r w:rsidRPr="00C12807">
              <w:rPr>
                <w:rFonts w:cstheme="minorHAnsi"/>
              </w:rPr>
              <w:tab/>
            </w:r>
          </w:p>
        </w:tc>
      </w:tr>
      <w:tr w:rsidR="00FE1FFD" w:rsidRPr="00306C49" w14:paraId="52BCC4F6" w14:textId="77777777" w:rsidTr="00C50BC9">
        <w:tc>
          <w:tcPr>
            <w:tcW w:w="8505" w:type="dxa"/>
          </w:tcPr>
          <w:p w14:paraId="1A51E4A1" w14:textId="77777777" w:rsidR="00FE1FFD" w:rsidRPr="00C12807" w:rsidRDefault="00FE1FFD" w:rsidP="00FE1FFD">
            <w:pPr>
              <w:pStyle w:val="ListParagraph"/>
              <w:numPr>
                <w:ilvl w:val="0"/>
                <w:numId w:val="6"/>
              </w:numPr>
              <w:jc w:val="both"/>
              <w:rPr>
                <w:rFonts w:cstheme="minorHAnsi"/>
              </w:rPr>
            </w:pPr>
            <w:r w:rsidRPr="00C12807">
              <w:rPr>
                <w:rFonts w:cstheme="minorHAnsi"/>
              </w:rPr>
              <w:t>Ensure that environment is conducive to examination, i.e. light, ventilation, noise etc</w:t>
            </w:r>
            <w:r>
              <w:rPr>
                <w:rFonts w:cstheme="minorHAnsi"/>
              </w:rPr>
              <w:t>.</w:t>
            </w:r>
          </w:p>
        </w:tc>
      </w:tr>
      <w:tr w:rsidR="00FE1FFD" w:rsidRPr="00306C49" w14:paraId="6CB0DC7E" w14:textId="77777777" w:rsidTr="00C50BC9">
        <w:tc>
          <w:tcPr>
            <w:tcW w:w="8505" w:type="dxa"/>
          </w:tcPr>
          <w:p w14:paraId="2EDCEE5B" w14:textId="77777777" w:rsidR="00FE1FFD" w:rsidRPr="00C12807" w:rsidRDefault="00FE1FFD" w:rsidP="00FE1FFD">
            <w:pPr>
              <w:pStyle w:val="ListParagraph"/>
              <w:numPr>
                <w:ilvl w:val="0"/>
                <w:numId w:val="6"/>
              </w:numPr>
              <w:jc w:val="both"/>
              <w:rPr>
                <w:rFonts w:cstheme="minorHAnsi"/>
              </w:rPr>
            </w:pPr>
            <w:r w:rsidRPr="00C12807">
              <w:rPr>
                <w:rFonts w:cstheme="minorHAnsi"/>
              </w:rPr>
              <w:t>Make sure candidate is comfortable and has water.</w:t>
            </w:r>
            <w:r w:rsidRPr="00C12807">
              <w:rPr>
                <w:rFonts w:cstheme="minorHAnsi"/>
              </w:rPr>
              <w:tab/>
            </w:r>
            <w:r w:rsidRPr="00C12807">
              <w:rPr>
                <w:rFonts w:cstheme="minorHAnsi"/>
              </w:rPr>
              <w:tab/>
            </w:r>
            <w:r w:rsidRPr="00C12807">
              <w:rPr>
                <w:rFonts w:cstheme="minorHAnsi"/>
              </w:rPr>
              <w:tab/>
            </w:r>
          </w:p>
        </w:tc>
      </w:tr>
      <w:tr w:rsidR="00FE1FFD" w:rsidRPr="00306C49" w14:paraId="3B73643A" w14:textId="77777777" w:rsidTr="00C50BC9">
        <w:tc>
          <w:tcPr>
            <w:tcW w:w="8505" w:type="dxa"/>
          </w:tcPr>
          <w:p w14:paraId="5807B9E5" w14:textId="77777777" w:rsidR="00FE1FFD" w:rsidRPr="00C12807" w:rsidRDefault="00FE1FFD" w:rsidP="00FE1FFD">
            <w:pPr>
              <w:pStyle w:val="ListParagraph"/>
              <w:numPr>
                <w:ilvl w:val="0"/>
                <w:numId w:val="6"/>
              </w:numPr>
              <w:jc w:val="both"/>
              <w:rPr>
                <w:rFonts w:cstheme="minorHAnsi"/>
              </w:rPr>
            </w:pPr>
            <w:r w:rsidRPr="00C12807">
              <w:rPr>
                <w:rFonts w:cstheme="minorHAnsi"/>
              </w:rPr>
              <w:t xml:space="preserve">Ensure that the candidate is being examined in a fair </w:t>
            </w:r>
            <w:r>
              <w:rPr>
                <w:rFonts w:cstheme="minorHAnsi"/>
              </w:rPr>
              <w:t xml:space="preserve">and consistent </w:t>
            </w:r>
            <w:r w:rsidRPr="00C12807">
              <w:rPr>
                <w:rFonts w:cstheme="minorHAnsi"/>
              </w:rPr>
              <w:t>ma</w:t>
            </w:r>
            <w:r>
              <w:rPr>
                <w:rFonts w:cstheme="minorHAnsi"/>
              </w:rPr>
              <w:t>nner as per the Regulations.</w:t>
            </w:r>
            <w:r w:rsidRPr="00C12807">
              <w:rPr>
                <w:rFonts w:cstheme="minorHAnsi"/>
              </w:rPr>
              <w:tab/>
            </w:r>
            <w:r w:rsidRPr="00C12807">
              <w:rPr>
                <w:rFonts w:cstheme="minorHAnsi"/>
              </w:rPr>
              <w:tab/>
            </w:r>
          </w:p>
        </w:tc>
      </w:tr>
      <w:tr w:rsidR="00FE1FFD" w:rsidRPr="00306C49" w14:paraId="1EB00509" w14:textId="77777777" w:rsidTr="00C50BC9">
        <w:tc>
          <w:tcPr>
            <w:tcW w:w="8505" w:type="dxa"/>
          </w:tcPr>
          <w:p w14:paraId="54D8DD56" w14:textId="77777777" w:rsidR="00FE1FFD" w:rsidRPr="00C12807" w:rsidRDefault="00FE1FFD" w:rsidP="00FE1FFD">
            <w:pPr>
              <w:pStyle w:val="ListParagraph"/>
              <w:numPr>
                <w:ilvl w:val="0"/>
                <w:numId w:val="6"/>
              </w:numPr>
              <w:jc w:val="both"/>
              <w:rPr>
                <w:rFonts w:cstheme="minorHAnsi"/>
              </w:rPr>
            </w:pPr>
            <w:r w:rsidRPr="00C12807">
              <w:rPr>
                <w:rFonts w:cstheme="minorHAnsi"/>
              </w:rPr>
              <w:t>Constantly check physical conditions of room are acceptable during viva (noise etc)</w:t>
            </w:r>
          </w:p>
        </w:tc>
      </w:tr>
      <w:tr w:rsidR="00FE1FFD" w:rsidRPr="00306C49" w14:paraId="45805F2C" w14:textId="77777777" w:rsidTr="00C50BC9">
        <w:trPr>
          <w:trHeight w:val="60"/>
        </w:trPr>
        <w:tc>
          <w:tcPr>
            <w:tcW w:w="8505" w:type="dxa"/>
          </w:tcPr>
          <w:p w14:paraId="61BDE71C" w14:textId="77777777" w:rsidR="00FE1FFD" w:rsidRDefault="00FE1FFD" w:rsidP="00FE1FFD">
            <w:pPr>
              <w:pStyle w:val="ListParagraph"/>
              <w:numPr>
                <w:ilvl w:val="0"/>
                <w:numId w:val="6"/>
              </w:numPr>
              <w:jc w:val="both"/>
              <w:rPr>
                <w:rFonts w:cstheme="minorHAnsi"/>
              </w:rPr>
            </w:pPr>
            <w:r w:rsidRPr="00C12807">
              <w:rPr>
                <w:rFonts w:cstheme="minorHAnsi"/>
              </w:rPr>
              <w:t>Offer candidate a break after</w:t>
            </w:r>
            <w:r>
              <w:rPr>
                <w:rFonts w:cstheme="minorHAnsi"/>
              </w:rPr>
              <w:t xml:space="preserve"> </w:t>
            </w:r>
            <w:r w:rsidRPr="00C12807">
              <w:rPr>
                <w:rFonts w:cstheme="minorHAnsi"/>
              </w:rPr>
              <w:t>150 minutes</w:t>
            </w:r>
            <w:r w:rsidRPr="00C12807">
              <w:rPr>
                <w:rFonts w:cstheme="minorHAnsi"/>
              </w:rPr>
              <w:tab/>
            </w:r>
          </w:p>
          <w:p w14:paraId="4D5809E4" w14:textId="77777777" w:rsidR="00FE1FFD" w:rsidRPr="00C12807" w:rsidRDefault="00FE1FFD" w:rsidP="00FE1FFD">
            <w:pPr>
              <w:pStyle w:val="ListParagraph"/>
              <w:numPr>
                <w:ilvl w:val="0"/>
                <w:numId w:val="6"/>
              </w:numPr>
              <w:jc w:val="both"/>
              <w:rPr>
                <w:rFonts w:cstheme="minorHAnsi"/>
              </w:rPr>
            </w:pPr>
            <w:r>
              <w:rPr>
                <w:rFonts w:cstheme="minorHAnsi"/>
              </w:rPr>
              <w:t>Record events that happen during the viva including any events/occurrences that may seem unusual.</w:t>
            </w:r>
          </w:p>
        </w:tc>
      </w:tr>
    </w:tbl>
    <w:p w14:paraId="68CFF1AD" w14:textId="77777777" w:rsidR="00FE1FFD" w:rsidRPr="00F35CB3" w:rsidRDefault="00FE1FFD" w:rsidP="00FE1FFD">
      <w:pPr>
        <w:ind w:left="360" w:firstLine="3240"/>
        <w:rPr>
          <w:rFonts w:cstheme="minorHAnsi"/>
        </w:rPr>
      </w:pPr>
    </w:p>
    <w:p w14:paraId="0C7759C2" w14:textId="77777777" w:rsidR="00FE1FFD" w:rsidRDefault="00FE1FFD" w:rsidP="00FE1FFD">
      <w:pPr>
        <w:rPr>
          <w:rFonts w:cstheme="minorHAnsi"/>
        </w:rPr>
      </w:pPr>
    </w:p>
    <w:p w14:paraId="59BB2E22" w14:textId="77777777" w:rsidR="00FE1FFD" w:rsidRPr="009F3848" w:rsidRDefault="00FE1FFD" w:rsidP="00FE1FFD">
      <w:pPr>
        <w:pStyle w:val="ListParagraph"/>
        <w:rPr>
          <w:rFonts w:cstheme="minorHAnsi"/>
        </w:rPr>
      </w:pPr>
      <w:r w:rsidRPr="009F3848">
        <w:rPr>
          <w:rFonts w:cstheme="minorHAnsi"/>
          <w:b/>
        </w:rPr>
        <w:t>Decision-making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tblGrid>
      <w:tr w:rsidR="00FE1FFD" w14:paraId="1318BE77" w14:textId="77777777" w:rsidTr="00C50BC9">
        <w:tc>
          <w:tcPr>
            <w:tcW w:w="8500" w:type="dxa"/>
          </w:tcPr>
          <w:p w14:paraId="7CE5B334" w14:textId="77777777" w:rsidR="00FE1FFD" w:rsidRPr="009F3848" w:rsidRDefault="00FE1FFD" w:rsidP="00FE1FFD">
            <w:pPr>
              <w:pStyle w:val="ListParagraph"/>
              <w:numPr>
                <w:ilvl w:val="0"/>
                <w:numId w:val="6"/>
              </w:numPr>
              <w:rPr>
                <w:rFonts w:cstheme="minorHAnsi"/>
              </w:rPr>
            </w:pPr>
            <w:r w:rsidRPr="009F3848">
              <w:rPr>
                <w:rFonts w:cstheme="minorHAnsi"/>
              </w:rPr>
              <w:t>Chairperson asks candidate to leave the room</w:t>
            </w:r>
          </w:p>
        </w:tc>
      </w:tr>
      <w:tr w:rsidR="00FE1FFD" w14:paraId="0347BA3D" w14:textId="77777777" w:rsidTr="00C50BC9">
        <w:tc>
          <w:tcPr>
            <w:tcW w:w="8500" w:type="dxa"/>
          </w:tcPr>
          <w:p w14:paraId="374F965A" w14:textId="77777777" w:rsidR="00FE1FFD" w:rsidRPr="00977B74" w:rsidRDefault="00FE1FFD" w:rsidP="00FE1FFD">
            <w:pPr>
              <w:pStyle w:val="ListParagraph"/>
              <w:numPr>
                <w:ilvl w:val="0"/>
                <w:numId w:val="6"/>
              </w:numPr>
              <w:rPr>
                <w:rFonts w:cstheme="minorHAnsi"/>
              </w:rPr>
            </w:pPr>
            <w:r>
              <w:rPr>
                <w:rFonts w:cstheme="minorHAnsi"/>
              </w:rPr>
              <w:t>Chairperson returns to viva.  Only examiners and Chairperson are present at this point</w:t>
            </w:r>
          </w:p>
        </w:tc>
      </w:tr>
      <w:tr w:rsidR="00FE1FFD" w14:paraId="7DCF61D1" w14:textId="77777777" w:rsidTr="00C50BC9">
        <w:tc>
          <w:tcPr>
            <w:tcW w:w="8500" w:type="dxa"/>
          </w:tcPr>
          <w:p w14:paraId="71C06AD5" w14:textId="77777777" w:rsidR="00FE1FFD" w:rsidRPr="00977B74" w:rsidRDefault="00FE1FFD" w:rsidP="00FE1FFD">
            <w:pPr>
              <w:pStyle w:val="ListParagraph"/>
              <w:numPr>
                <w:ilvl w:val="0"/>
                <w:numId w:val="6"/>
              </w:numPr>
              <w:rPr>
                <w:rFonts w:cstheme="minorHAnsi"/>
              </w:rPr>
            </w:pPr>
            <w:r>
              <w:rPr>
                <w:rFonts w:cstheme="minorHAnsi"/>
              </w:rPr>
              <w:lastRenderedPageBreak/>
              <w:t>Examiners make deliberations</w:t>
            </w:r>
          </w:p>
        </w:tc>
      </w:tr>
      <w:tr w:rsidR="00FE1FFD" w14:paraId="2B058B2F" w14:textId="77777777" w:rsidTr="00C50BC9">
        <w:tc>
          <w:tcPr>
            <w:tcW w:w="8500" w:type="dxa"/>
          </w:tcPr>
          <w:p w14:paraId="17E88A30" w14:textId="77777777" w:rsidR="00FE1FFD" w:rsidRDefault="00FE1FFD" w:rsidP="00FE1FFD">
            <w:pPr>
              <w:pStyle w:val="ListParagraph"/>
              <w:numPr>
                <w:ilvl w:val="0"/>
                <w:numId w:val="6"/>
              </w:numPr>
              <w:jc w:val="both"/>
              <w:rPr>
                <w:rFonts w:cstheme="minorHAnsi"/>
              </w:rPr>
            </w:pPr>
            <w:r>
              <w:rPr>
                <w:rFonts w:cstheme="minorHAnsi"/>
              </w:rPr>
              <w:t>Chairperson provides information on difference between minor versus major corrections</w:t>
            </w:r>
          </w:p>
          <w:p w14:paraId="4F09FF45" w14:textId="77777777" w:rsidR="00FE1FFD" w:rsidRDefault="00FE1FFD" w:rsidP="00C50BC9">
            <w:pPr>
              <w:jc w:val="both"/>
              <w:rPr>
                <w:rFonts w:cstheme="minorHAnsi"/>
              </w:rPr>
            </w:pPr>
          </w:p>
          <w:p w14:paraId="4D92DDDF" w14:textId="77777777" w:rsidR="00FE1FFD" w:rsidRDefault="00FE1FFD" w:rsidP="00C50BC9">
            <w:pPr>
              <w:jc w:val="both"/>
              <w:rPr>
                <w:rFonts w:cstheme="minorHAnsi"/>
                <w:b/>
              </w:rPr>
            </w:pPr>
          </w:p>
          <w:p w14:paraId="16568BC1" w14:textId="77777777" w:rsidR="00FE1FFD" w:rsidRDefault="00FE1FFD" w:rsidP="00C50BC9">
            <w:pPr>
              <w:jc w:val="both"/>
              <w:rPr>
                <w:rFonts w:cstheme="minorHAnsi"/>
                <w:b/>
              </w:rPr>
            </w:pPr>
          </w:p>
          <w:p w14:paraId="113C397E" w14:textId="77777777" w:rsidR="00FE1FFD" w:rsidRPr="009F3848" w:rsidRDefault="00FE1FFD" w:rsidP="00C50BC9">
            <w:pPr>
              <w:jc w:val="both"/>
              <w:rPr>
                <w:rFonts w:cstheme="minorHAnsi"/>
                <w:b/>
              </w:rPr>
            </w:pPr>
            <w:r w:rsidRPr="009F3848">
              <w:rPr>
                <w:rFonts w:cstheme="minorHAnsi"/>
                <w:b/>
              </w:rPr>
              <w:t>Recommendations:</w:t>
            </w:r>
          </w:p>
          <w:p w14:paraId="4E764A19" w14:textId="77777777" w:rsidR="00FE1FFD" w:rsidRPr="009F3848" w:rsidRDefault="00FE1FFD" w:rsidP="00C50BC9">
            <w:pPr>
              <w:jc w:val="both"/>
              <w:rPr>
                <w:rFonts w:cstheme="minorHAnsi"/>
              </w:rPr>
            </w:pPr>
            <w:r>
              <w:rPr>
                <w:rFonts w:cstheme="minorHAnsi"/>
              </w:rPr>
              <w:t>The chair must ensure that the examiners reach a consensus on their decision. The following list encompasses the recommendations:</w:t>
            </w:r>
          </w:p>
        </w:tc>
      </w:tr>
    </w:tbl>
    <w:p w14:paraId="0EB94559" w14:textId="77777777" w:rsidR="00FE1FFD" w:rsidRPr="00F35CB3" w:rsidRDefault="00FE1FFD" w:rsidP="00FE1FFD">
      <w:pPr>
        <w:jc w:val="both"/>
        <w:rPr>
          <w:rFonts w:cstheme="minorHAnsi"/>
          <w:b/>
        </w:rPr>
      </w:pPr>
    </w:p>
    <w:tbl>
      <w:tblPr>
        <w:tblStyle w:val="TableGrid"/>
        <w:tblW w:w="8341"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4"/>
        <w:gridCol w:w="397"/>
      </w:tblGrid>
      <w:tr w:rsidR="00FE1FFD" w:rsidRPr="001859F4" w14:paraId="06192C85" w14:textId="77777777" w:rsidTr="00C50BC9">
        <w:tc>
          <w:tcPr>
            <w:tcW w:w="7944" w:type="dxa"/>
          </w:tcPr>
          <w:p w14:paraId="74A60E71"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r w:rsidRPr="001859F4">
              <w:rPr>
                <w:rFonts w:asciiTheme="minorHAnsi" w:hAnsiTheme="minorHAnsi" w:cstheme="minorHAnsi"/>
                <w:color w:val="000000"/>
                <w:sz w:val="22"/>
                <w:szCs w:val="22"/>
              </w:rPr>
              <w:t>a. Recommended</w:t>
            </w:r>
          </w:p>
        </w:tc>
        <w:tc>
          <w:tcPr>
            <w:tcW w:w="397" w:type="dxa"/>
          </w:tcPr>
          <w:p w14:paraId="2184FE36"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p>
        </w:tc>
      </w:tr>
      <w:tr w:rsidR="00FE1FFD" w:rsidRPr="001859F4" w14:paraId="77E7FB47" w14:textId="77777777" w:rsidTr="00C50BC9">
        <w:tc>
          <w:tcPr>
            <w:tcW w:w="7944" w:type="dxa"/>
          </w:tcPr>
          <w:p w14:paraId="0ECDA810"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r w:rsidRPr="001859F4">
              <w:rPr>
                <w:rFonts w:asciiTheme="minorHAnsi" w:hAnsiTheme="minorHAnsi" w:cstheme="minorHAnsi"/>
                <w:color w:val="000000"/>
                <w:sz w:val="22"/>
                <w:szCs w:val="22"/>
              </w:rPr>
              <w:t>b. Recommended with minor revisions (to be completed within 3 months)</w:t>
            </w:r>
          </w:p>
        </w:tc>
        <w:tc>
          <w:tcPr>
            <w:tcW w:w="397" w:type="dxa"/>
          </w:tcPr>
          <w:p w14:paraId="02B514B4"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p>
        </w:tc>
      </w:tr>
      <w:tr w:rsidR="00FE1FFD" w:rsidRPr="001859F4" w14:paraId="1EBE646C" w14:textId="77777777" w:rsidTr="00C50BC9">
        <w:tc>
          <w:tcPr>
            <w:tcW w:w="7944" w:type="dxa"/>
          </w:tcPr>
          <w:p w14:paraId="199FD459"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r w:rsidRPr="001859F4">
              <w:rPr>
                <w:rFonts w:asciiTheme="minorHAnsi" w:hAnsiTheme="minorHAnsi" w:cstheme="minorHAnsi"/>
                <w:color w:val="000000"/>
                <w:sz w:val="22"/>
                <w:szCs w:val="22"/>
              </w:rPr>
              <w:t>c. Recommended with major revisions (to be completed within 12 months)</w:t>
            </w:r>
          </w:p>
        </w:tc>
        <w:tc>
          <w:tcPr>
            <w:tcW w:w="397" w:type="dxa"/>
          </w:tcPr>
          <w:p w14:paraId="23A226FC"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p>
        </w:tc>
      </w:tr>
      <w:tr w:rsidR="00FE1FFD" w:rsidRPr="001859F4" w14:paraId="27AA89AE" w14:textId="77777777" w:rsidTr="00C50BC9">
        <w:tc>
          <w:tcPr>
            <w:tcW w:w="7944" w:type="dxa"/>
          </w:tcPr>
          <w:p w14:paraId="091F32AB" w14:textId="77777777" w:rsidR="00FE1FFD" w:rsidRPr="001859F4" w:rsidRDefault="00FE1FFD" w:rsidP="00C50BC9">
            <w:pPr>
              <w:pStyle w:val="NormalWeb"/>
              <w:spacing w:before="0" w:beforeAutospacing="0" w:after="0" w:afterAutospacing="0"/>
              <w:ind w:left="318" w:hanging="318"/>
              <w:jc w:val="both"/>
              <w:rPr>
                <w:rFonts w:asciiTheme="minorHAnsi" w:hAnsiTheme="minorHAnsi" w:cstheme="minorHAnsi"/>
                <w:color w:val="000000"/>
                <w:sz w:val="22"/>
                <w:szCs w:val="22"/>
              </w:rPr>
            </w:pPr>
            <w:r w:rsidRPr="001859F4">
              <w:rPr>
                <w:rFonts w:asciiTheme="minorHAnsi" w:hAnsiTheme="minorHAnsi" w:cstheme="minorHAnsi"/>
                <w:color w:val="000000"/>
                <w:sz w:val="22"/>
                <w:szCs w:val="22"/>
              </w:rPr>
              <w:t>d. For a PhD examination only: An award of Masters in an appropriate area is recommended, (the panel to define the time period of any amendments required in line with b/c above)</w:t>
            </w:r>
          </w:p>
        </w:tc>
        <w:tc>
          <w:tcPr>
            <w:tcW w:w="397" w:type="dxa"/>
          </w:tcPr>
          <w:p w14:paraId="0CE77CC7"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p>
        </w:tc>
      </w:tr>
      <w:tr w:rsidR="00FE1FFD" w:rsidRPr="001859F4" w14:paraId="5B91268C" w14:textId="77777777" w:rsidTr="00C50BC9">
        <w:tc>
          <w:tcPr>
            <w:tcW w:w="7944" w:type="dxa"/>
          </w:tcPr>
          <w:p w14:paraId="54709234"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r w:rsidRPr="001859F4">
              <w:rPr>
                <w:rFonts w:asciiTheme="minorHAnsi" w:hAnsiTheme="minorHAnsi" w:cstheme="minorHAnsi"/>
                <w:color w:val="000000"/>
                <w:sz w:val="22"/>
                <w:szCs w:val="22"/>
              </w:rPr>
              <w:t>e. Not recommended</w:t>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r w:rsidRPr="001859F4">
              <w:rPr>
                <w:rFonts w:asciiTheme="minorHAnsi" w:hAnsiTheme="minorHAnsi" w:cstheme="minorHAnsi"/>
                <w:color w:val="000000"/>
                <w:sz w:val="22"/>
                <w:szCs w:val="22"/>
              </w:rPr>
              <w:tab/>
            </w:r>
          </w:p>
        </w:tc>
        <w:tc>
          <w:tcPr>
            <w:tcW w:w="397" w:type="dxa"/>
          </w:tcPr>
          <w:p w14:paraId="7DA5C55B" w14:textId="77777777" w:rsidR="00FE1FFD" w:rsidRPr="001859F4" w:rsidRDefault="00FE1FFD" w:rsidP="00C50BC9">
            <w:pPr>
              <w:pStyle w:val="NormalWeb"/>
              <w:spacing w:before="0" w:beforeAutospacing="0" w:after="0" w:afterAutospacing="0"/>
              <w:jc w:val="both"/>
              <w:rPr>
                <w:rFonts w:asciiTheme="minorHAnsi" w:hAnsiTheme="minorHAnsi" w:cstheme="minorHAnsi"/>
                <w:color w:val="000000"/>
                <w:sz w:val="22"/>
                <w:szCs w:val="22"/>
              </w:rPr>
            </w:pPr>
          </w:p>
        </w:tc>
      </w:tr>
    </w:tbl>
    <w:p w14:paraId="6A80B7AD" w14:textId="77777777" w:rsidR="00FE1FFD" w:rsidRPr="00F35CB3" w:rsidRDefault="00FE1FFD" w:rsidP="00FE1FFD">
      <w:pPr>
        <w:ind w:right="-194"/>
        <w:rPr>
          <w:rFonts w:cstheme="minorHAnsi"/>
          <w:b/>
        </w:rPr>
      </w:pPr>
    </w:p>
    <w:p w14:paraId="67135A7C" w14:textId="77777777" w:rsidR="00FE1FFD" w:rsidRDefault="00FE1FFD" w:rsidP="00FE1FFD">
      <w:pPr>
        <w:rPr>
          <w:rFonts w:cstheme="minorHAnsi"/>
          <w:b/>
        </w:rPr>
      </w:pPr>
    </w:p>
    <w:p w14:paraId="6C8343CD" w14:textId="77777777" w:rsidR="00FE1FFD" w:rsidRDefault="00FE1FFD" w:rsidP="00FE1FFD">
      <w:pPr>
        <w:rPr>
          <w:rFonts w:cstheme="minorHAnsi"/>
          <w:b/>
        </w:rPr>
      </w:pPr>
      <w:r w:rsidRPr="00F35CB3">
        <w:rPr>
          <w:rFonts w:cstheme="minorHAnsi"/>
          <w:b/>
        </w:rPr>
        <w:t>Completion of Decision Form</w:t>
      </w:r>
      <w:r>
        <w:rPr>
          <w:rFonts w:cstheme="minorHAnsi"/>
          <w:b/>
        </w:rPr>
        <w:t xml:space="preserve"> and Chairperson Report</w:t>
      </w:r>
    </w:p>
    <w:p w14:paraId="02CCF9E0" w14:textId="77777777" w:rsidR="00FE1FFD" w:rsidRDefault="00FE1FFD" w:rsidP="00FE1FFD">
      <w:pPr>
        <w:rPr>
          <w:rFonts w:cstheme="min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3"/>
      </w:tblGrid>
      <w:tr w:rsidR="00FE1FFD" w14:paraId="26713687" w14:textId="77777777" w:rsidTr="00C50BC9">
        <w:tc>
          <w:tcPr>
            <w:tcW w:w="8563" w:type="dxa"/>
          </w:tcPr>
          <w:p w14:paraId="0C9AB728" w14:textId="77777777" w:rsidR="00FE1FFD" w:rsidRPr="00754DC6" w:rsidRDefault="00FE1FFD" w:rsidP="00FE1FFD">
            <w:pPr>
              <w:pStyle w:val="ListParagraph"/>
              <w:numPr>
                <w:ilvl w:val="0"/>
                <w:numId w:val="1"/>
              </w:numPr>
              <w:jc w:val="both"/>
              <w:rPr>
                <w:rFonts w:cstheme="minorHAnsi"/>
              </w:rPr>
            </w:pPr>
            <w:r>
              <w:rPr>
                <w:rFonts w:cstheme="minorHAnsi"/>
              </w:rPr>
              <w:t>Chairperson</w:t>
            </w:r>
            <w:r w:rsidRPr="00754DC6">
              <w:rPr>
                <w:rFonts w:cstheme="minorHAnsi"/>
              </w:rPr>
              <w:t xml:space="preserve"> instructs each examiner to complete decision form</w:t>
            </w:r>
            <w:r>
              <w:rPr>
                <w:rFonts w:cstheme="minorHAnsi"/>
              </w:rPr>
              <w:t>.</w:t>
            </w:r>
          </w:p>
        </w:tc>
      </w:tr>
      <w:tr w:rsidR="00FE1FFD" w14:paraId="69CA01E1" w14:textId="77777777" w:rsidTr="00C50BC9">
        <w:tc>
          <w:tcPr>
            <w:tcW w:w="8563" w:type="dxa"/>
          </w:tcPr>
          <w:p w14:paraId="60459DF7" w14:textId="77777777" w:rsidR="00FE1FFD" w:rsidRPr="00754DC6" w:rsidRDefault="00FE1FFD" w:rsidP="00FE1FFD">
            <w:pPr>
              <w:pStyle w:val="ListParagraph"/>
              <w:numPr>
                <w:ilvl w:val="0"/>
                <w:numId w:val="1"/>
              </w:numPr>
              <w:jc w:val="both"/>
              <w:rPr>
                <w:rFonts w:cstheme="minorHAnsi"/>
              </w:rPr>
            </w:pPr>
            <w:r>
              <w:rPr>
                <w:rFonts w:cstheme="minorHAnsi"/>
              </w:rPr>
              <w:t>Chairperson</w:t>
            </w:r>
            <w:r w:rsidRPr="00754DC6">
              <w:rPr>
                <w:rFonts w:cstheme="minorHAnsi"/>
              </w:rPr>
              <w:t xml:space="preserve"> recommend these forms are returned to </w:t>
            </w:r>
            <w:r>
              <w:t xml:space="preserve">the relevant email address </w:t>
            </w:r>
            <w:r w:rsidRPr="00754DC6">
              <w:rPr>
                <w:rFonts w:cstheme="minorHAnsi"/>
              </w:rPr>
              <w:t xml:space="preserve">or </w:t>
            </w:r>
            <w:r>
              <w:rPr>
                <w:rFonts w:cstheme="minorHAnsi"/>
              </w:rPr>
              <w:t xml:space="preserve">are </w:t>
            </w:r>
            <w:r w:rsidRPr="00754DC6">
              <w:rPr>
                <w:rFonts w:cstheme="minorHAnsi"/>
              </w:rPr>
              <w:t xml:space="preserve">given to the </w:t>
            </w:r>
            <w:r>
              <w:rPr>
                <w:rFonts w:cstheme="minorHAnsi"/>
              </w:rPr>
              <w:t>Chairperson</w:t>
            </w:r>
            <w:r w:rsidRPr="00754DC6">
              <w:rPr>
                <w:rFonts w:cstheme="minorHAnsi"/>
              </w:rPr>
              <w:t xml:space="preserve"> if completed on the day</w:t>
            </w:r>
            <w:r>
              <w:rPr>
                <w:rFonts w:cstheme="minorHAnsi"/>
              </w:rPr>
              <w:t>.</w:t>
            </w:r>
          </w:p>
        </w:tc>
      </w:tr>
      <w:tr w:rsidR="00FE1FFD" w14:paraId="58C2B4B8" w14:textId="77777777" w:rsidTr="00C50BC9">
        <w:tc>
          <w:tcPr>
            <w:tcW w:w="8563" w:type="dxa"/>
          </w:tcPr>
          <w:p w14:paraId="05B7018A" w14:textId="77777777" w:rsidR="00FE1FFD" w:rsidRPr="00754DC6" w:rsidRDefault="00FE1FFD" w:rsidP="00FE1FFD">
            <w:pPr>
              <w:pStyle w:val="ListParagraph"/>
              <w:numPr>
                <w:ilvl w:val="0"/>
                <w:numId w:val="1"/>
              </w:numPr>
              <w:jc w:val="both"/>
              <w:rPr>
                <w:rFonts w:cstheme="minorHAnsi"/>
              </w:rPr>
            </w:pPr>
            <w:r>
              <w:rPr>
                <w:rFonts w:cstheme="minorHAnsi"/>
              </w:rPr>
              <w:t>Chairpersons should</w:t>
            </w:r>
            <w:r w:rsidRPr="00754DC6">
              <w:rPr>
                <w:rFonts w:cstheme="minorHAnsi"/>
              </w:rPr>
              <w:t xml:space="preserve"> suggest expeditious communication of corrections to the candidate</w:t>
            </w:r>
            <w:r>
              <w:rPr>
                <w:rFonts w:cstheme="minorHAnsi"/>
              </w:rPr>
              <w:t>.</w:t>
            </w:r>
          </w:p>
        </w:tc>
      </w:tr>
      <w:tr w:rsidR="00FE1FFD" w14:paraId="338AC7CB" w14:textId="77777777" w:rsidTr="00C50BC9">
        <w:tc>
          <w:tcPr>
            <w:tcW w:w="8563" w:type="dxa"/>
          </w:tcPr>
          <w:p w14:paraId="409BC96A" w14:textId="77777777" w:rsidR="00FE1FFD" w:rsidRPr="00754DC6" w:rsidRDefault="00FE1FFD" w:rsidP="00FE1FFD">
            <w:pPr>
              <w:pStyle w:val="ListParagraph"/>
              <w:numPr>
                <w:ilvl w:val="0"/>
                <w:numId w:val="1"/>
              </w:numPr>
              <w:jc w:val="both"/>
              <w:rPr>
                <w:rFonts w:cstheme="minorHAnsi"/>
              </w:rPr>
            </w:pPr>
            <w:r>
              <w:rPr>
                <w:rFonts w:cstheme="minorHAnsi"/>
              </w:rPr>
              <w:t>Chairperson</w:t>
            </w:r>
            <w:r w:rsidRPr="00754DC6">
              <w:rPr>
                <w:rFonts w:cstheme="minorHAnsi"/>
              </w:rPr>
              <w:t xml:space="preserve"> reminds the internal examiner of their responsibility regarding corrections</w:t>
            </w:r>
            <w:r>
              <w:rPr>
                <w:rFonts w:cstheme="minorHAnsi"/>
              </w:rPr>
              <w:t>.</w:t>
            </w:r>
          </w:p>
        </w:tc>
      </w:tr>
      <w:tr w:rsidR="00FE1FFD" w14:paraId="62EE7BD9" w14:textId="77777777" w:rsidTr="00C50BC9">
        <w:tc>
          <w:tcPr>
            <w:tcW w:w="8563" w:type="dxa"/>
          </w:tcPr>
          <w:p w14:paraId="6E1F79E1" w14:textId="77777777" w:rsidR="00FE1FFD" w:rsidRDefault="00FE1FFD" w:rsidP="00FE1FFD">
            <w:pPr>
              <w:pStyle w:val="ListParagraph"/>
              <w:numPr>
                <w:ilvl w:val="0"/>
                <w:numId w:val="1"/>
              </w:numPr>
              <w:jc w:val="both"/>
              <w:rPr>
                <w:rFonts w:cstheme="minorHAnsi"/>
              </w:rPr>
            </w:pPr>
            <w:r>
              <w:rPr>
                <w:rFonts w:cstheme="minorHAnsi"/>
              </w:rPr>
              <w:t>Chairperson</w:t>
            </w:r>
            <w:r w:rsidRPr="00754DC6">
              <w:rPr>
                <w:rFonts w:cstheme="minorHAnsi"/>
              </w:rPr>
              <w:t xml:space="preserve"> recall candidate, and candidate informed</w:t>
            </w:r>
            <w:r>
              <w:rPr>
                <w:rFonts w:cstheme="minorHAnsi"/>
              </w:rPr>
              <w:t>.</w:t>
            </w:r>
          </w:p>
          <w:p w14:paraId="4893A359" w14:textId="77777777" w:rsidR="00FE1FFD" w:rsidRPr="00754DC6" w:rsidRDefault="00FE1FFD" w:rsidP="00FE1FFD">
            <w:pPr>
              <w:pStyle w:val="ListParagraph"/>
              <w:numPr>
                <w:ilvl w:val="0"/>
                <w:numId w:val="1"/>
              </w:numPr>
              <w:jc w:val="both"/>
              <w:rPr>
                <w:rFonts w:cstheme="minorHAnsi"/>
              </w:rPr>
            </w:pPr>
            <w:r>
              <w:rPr>
                <w:rFonts w:cstheme="minorHAnsi"/>
              </w:rPr>
              <w:t>Chairperson report form must be completed for each viva within a timely manner and returned to the relevant office.</w:t>
            </w:r>
          </w:p>
        </w:tc>
      </w:tr>
    </w:tbl>
    <w:p w14:paraId="721230F6" w14:textId="77777777" w:rsidR="00FE1FFD" w:rsidRPr="00F35CB3" w:rsidRDefault="00FE1FFD" w:rsidP="00FE1FFD">
      <w:pPr>
        <w:jc w:val="both"/>
        <w:rPr>
          <w:rFonts w:cstheme="minorHAnsi"/>
          <w:b/>
        </w:rPr>
      </w:pPr>
    </w:p>
    <w:p w14:paraId="3EED343E" w14:textId="77777777" w:rsidR="00FE1FFD" w:rsidRPr="001859F4" w:rsidRDefault="00FE1FFD" w:rsidP="00FE1FFD">
      <w:pPr>
        <w:rPr>
          <w:rFonts w:cstheme="minorHAnsi"/>
          <w:b/>
          <w:sz w:val="24"/>
          <w:szCs w:val="24"/>
        </w:rPr>
      </w:pPr>
      <w:r w:rsidRPr="001859F4">
        <w:rPr>
          <w:rFonts w:cstheme="minorHAnsi"/>
          <w:b/>
          <w:sz w:val="24"/>
          <w:szCs w:val="24"/>
        </w:rPr>
        <w:t>Important note: Chairing when the candidate is a member of staff</w:t>
      </w:r>
    </w:p>
    <w:p w14:paraId="2CFA1780" w14:textId="77777777" w:rsidR="00FE1FFD" w:rsidRDefault="00FE1FFD" w:rsidP="00FE1FFD">
      <w:pPr>
        <w:jc w:val="both"/>
        <w:rPr>
          <w:rFonts w:cstheme="minorHAnsi"/>
        </w:rPr>
      </w:pPr>
      <w:r w:rsidRPr="00F35CB3">
        <w:rPr>
          <w:rFonts w:cstheme="minorHAnsi"/>
        </w:rPr>
        <w:t xml:space="preserve">The responsibility of the </w:t>
      </w:r>
      <w:r>
        <w:rPr>
          <w:rFonts w:cstheme="minorHAnsi"/>
        </w:rPr>
        <w:t>Chairperson</w:t>
      </w:r>
      <w:r w:rsidRPr="00F35CB3">
        <w:rPr>
          <w:rFonts w:cstheme="minorHAnsi"/>
        </w:rPr>
        <w:t xml:space="preserve"> become</w:t>
      </w:r>
      <w:r>
        <w:rPr>
          <w:rFonts w:cstheme="minorHAnsi"/>
        </w:rPr>
        <w:t>s</w:t>
      </w:r>
      <w:r w:rsidRPr="00F35CB3">
        <w:rPr>
          <w:rFonts w:cstheme="minorHAnsi"/>
        </w:rPr>
        <w:t xml:space="preserve"> </w:t>
      </w:r>
      <w:r>
        <w:rPr>
          <w:rFonts w:cstheme="minorHAnsi"/>
        </w:rPr>
        <w:t xml:space="preserve">even </w:t>
      </w:r>
      <w:r w:rsidRPr="00F35CB3">
        <w:rPr>
          <w:rFonts w:cstheme="minorHAnsi"/>
        </w:rPr>
        <w:t>greater in this situation as two external examiners may have less of a knowledge of the standards</w:t>
      </w:r>
      <w:r>
        <w:rPr>
          <w:rFonts w:cstheme="minorHAnsi"/>
        </w:rPr>
        <w:t>;</w:t>
      </w:r>
      <w:r w:rsidRPr="00F35CB3">
        <w:rPr>
          <w:rFonts w:cstheme="minorHAnsi"/>
        </w:rPr>
        <w:t xml:space="preserve"> thus, they may need </w:t>
      </w:r>
      <w:r>
        <w:rPr>
          <w:rFonts w:cstheme="minorHAnsi"/>
        </w:rPr>
        <w:t xml:space="preserve">greater </w:t>
      </w:r>
      <w:r w:rsidRPr="00F35CB3">
        <w:rPr>
          <w:rFonts w:cstheme="minorHAnsi"/>
        </w:rPr>
        <w:t xml:space="preserve">facilitation in arriving at their decision. The </w:t>
      </w:r>
      <w:r>
        <w:rPr>
          <w:rFonts w:cstheme="minorHAnsi"/>
        </w:rPr>
        <w:t>Chairperson</w:t>
      </w:r>
      <w:r w:rsidRPr="00F35CB3">
        <w:rPr>
          <w:rFonts w:cstheme="minorHAnsi"/>
        </w:rPr>
        <w:t xml:space="preserve"> should ensure that one of the examiners will take the role of the internal examiner with respect to corrections. </w:t>
      </w:r>
    </w:p>
    <w:p w14:paraId="11644F56" w14:textId="77777777" w:rsidR="00FE1FFD" w:rsidRPr="00F35CB3" w:rsidRDefault="00FE1FFD" w:rsidP="00FE1FFD">
      <w:pPr>
        <w:jc w:val="both"/>
        <w:rPr>
          <w:rFonts w:cstheme="minorHAnsi"/>
        </w:rPr>
      </w:pPr>
    </w:p>
    <w:p w14:paraId="504454CF" w14:textId="77777777" w:rsidR="00FE1FFD" w:rsidRPr="00F35CB3" w:rsidRDefault="00FE1FFD" w:rsidP="00FE1FFD">
      <w:pPr>
        <w:pStyle w:val="Heading2"/>
        <w:spacing w:before="0"/>
        <w:jc w:val="both"/>
        <w:rPr>
          <w:rFonts w:asciiTheme="minorHAnsi" w:eastAsia="Times New Roman" w:hAnsiTheme="minorHAnsi" w:cstheme="minorHAnsi"/>
          <w:sz w:val="24"/>
          <w:szCs w:val="24"/>
          <w:lang w:val="en-IE"/>
        </w:rPr>
      </w:pPr>
    </w:p>
    <w:p w14:paraId="68765660" w14:textId="77777777" w:rsidR="00FE1FFD" w:rsidRPr="009F3848" w:rsidRDefault="00FE1FFD" w:rsidP="00FE1FFD">
      <w:pPr>
        <w:pStyle w:val="ListParagraph"/>
        <w:numPr>
          <w:ilvl w:val="1"/>
          <w:numId w:val="8"/>
        </w:numPr>
        <w:spacing w:after="0" w:line="240" w:lineRule="auto"/>
        <w:rPr>
          <w:rFonts w:cstheme="minorHAnsi"/>
          <w:b/>
          <w:sz w:val="28"/>
          <w:szCs w:val="28"/>
        </w:rPr>
      </w:pPr>
      <w:r>
        <w:rPr>
          <w:rFonts w:cstheme="minorHAnsi"/>
          <w:b/>
          <w:sz w:val="28"/>
          <w:szCs w:val="28"/>
        </w:rPr>
        <w:t xml:space="preserve"> </w:t>
      </w:r>
      <w:r w:rsidRPr="009F3848">
        <w:rPr>
          <w:rFonts w:cstheme="minorHAnsi"/>
          <w:b/>
          <w:sz w:val="28"/>
          <w:szCs w:val="28"/>
        </w:rPr>
        <w:t>Roles not to be filled by the Chairperson</w:t>
      </w:r>
    </w:p>
    <w:p w14:paraId="1EDC7E2A" w14:textId="77777777" w:rsidR="00FE1FFD" w:rsidRPr="009F3848" w:rsidRDefault="00FE1FFD" w:rsidP="00FE1FFD">
      <w:pPr>
        <w:pStyle w:val="ListParagraph"/>
        <w:ind w:left="780"/>
        <w:rPr>
          <w:rFonts w:cstheme="minorHAnsi"/>
          <w:b/>
          <w:sz w:val="28"/>
          <w:szCs w:val="28"/>
        </w:rPr>
      </w:pPr>
    </w:p>
    <w:p w14:paraId="0BE0CA35" w14:textId="77777777" w:rsidR="00FE1FFD" w:rsidRPr="009F3848" w:rsidRDefault="00FE1FFD" w:rsidP="00FE1FFD">
      <w:pPr>
        <w:pStyle w:val="ListParagraph"/>
        <w:numPr>
          <w:ilvl w:val="0"/>
          <w:numId w:val="7"/>
        </w:numPr>
        <w:spacing w:after="0" w:line="240" w:lineRule="auto"/>
        <w:rPr>
          <w:rFonts w:cstheme="minorHAnsi"/>
        </w:rPr>
      </w:pPr>
      <w:r w:rsidRPr="009F3848">
        <w:rPr>
          <w:rFonts w:cstheme="minorHAnsi"/>
        </w:rPr>
        <w:t>Booking venues/accommodation/refreshments etc is not in the remit of the Chairperson</w:t>
      </w:r>
      <w:r>
        <w:rPr>
          <w:rFonts w:cstheme="minorHAnsi"/>
        </w:rPr>
        <w:t>.</w:t>
      </w:r>
    </w:p>
    <w:p w14:paraId="49BA0887" w14:textId="77777777" w:rsidR="00FE1FFD" w:rsidRPr="00105EDE" w:rsidRDefault="00FE1FFD" w:rsidP="00FE1FFD">
      <w:pPr>
        <w:pStyle w:val="ListParagraph"/>
        <w:numPr>
          <w:ilvl w:val="0"/>
          <w:numId w:val="7"/>
        </w:numPr>
        <w:spacing w:after="0" w:line="240" w:lineRule="auto"/>
      </w:pPr>
      <w:r w:rsidRPr="008A0801">
        <w:rPr>
          <w:rFonts w:cstheme="minorHAnsi"/>
        </w:rPr>
        <w:t xml:space="preserve">The Chairperson may attend the pre- viva presentation, but is </w:t>
      </w:r>
      <w:r w:rsidRPr="008A0801">
        <w:rPr>
          <w:rFonts w:cstheme="minorHAnsi"/>
          <w:b/>
        </w:rPr>
        <w:t>not</w:t>
      </w:r>
      <w:r w:rsidRPr="008A0801">
        <w:rPr>
          <w:rFonts w:cstheme="minorHAnsi"/>
        </w:rPr>
        <w:t xml:space="preserve"> expected to chair it. </w:t>
      </w:r>
    </w:p>
    <w:p w14:paraId="00E60281" w14:textId="77777777" w:rsidR="00B820E4" w:rsidRDefault="00B820E4">
      <w:bookmarkStart w:id="2" w:name="_GoBack"/>
      <w:bookmarkEnd w:id="2"/>
    </w:p>
    <w:sectPr w:rsidR="00B820E4">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New Roman (Headings CS)">
    <w:altName w:val="Times New Roman"/>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425196"/>
      <w:docPartObj>
        <w:docPartGallery w:val="Page Numbers (Bottom of Page)"/>
        <w:docPartUnique/>
      </w:docPartObj>
    </w:sdtPr>
    <w:sdtEndPr>
      <w:rPr>
        <w:noProof/>
      </w:rPr>
    </w:sdtEndPr>
    <w:sdtContent>
      <w:p w14:paraId="5E7AA115" w14:textId="77777777" w:rsidR="00C61A40" w:rsidRDefault="00FE1F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827919" w14:textId="77777777" w:rsidR="00C61A40" w:rsidRDefault="00FE1FF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5F1"/>
    <w:multiLevelType w:val="hybridMultilevel"/>
    <w:tmpl w:val="C9DA4E0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82A415C"/>
    <w:multiLevelType w:val="multilevel"/>
    <w:tmpl w:val="F984C466"/>
    <w:lvl w:ilvl="0">
      <w:start w:val="1"/>
      <w:numFmt w:val="decimal"/>
      <w:lvlText w:val="%1."/>
      <w:lvlJc w:val="left"/>
      <w:pPr>
        <w:ind w:left="720" w:hanging="360"/>
      </w:pPr>
      <w:rPr>
        <w:rFonts w:hint="default"/>
        <w:b/>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3934040"/>
    <w:multiLevelType w:val="hybridMultilevel"/>
    <w:tmpl w:val="731ECE3E"/>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 w15:restartNumberingAfterBreak="0">
    <w:nsid w:val="398B4925"/>
    <w:multiLevelType w:val="multilevel"/>
    <w:tmpl w:val="A6686E5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F8F0093"/>
    <w:multiLevelType w:val="hybridMultilevel"/>
    <w:tmpl w:val="0E1A5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355324C"/>
    <w:multiLevelType w:val="hybridMultilevel"/>
    <w:tmpl w:val="7CD68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7580BD6"/>
    <w:multiLevelType w:val="hybridMultilevel"/>
    <w:tmpl w:val="A24852D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606C566B"/>
    <w:multiLevelType w:val="hybridMultilevel"/>
    <w:tmpl w:val="4E58056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2"/>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FD"/>
    <w:rsid w:val="00B820E4"/>
    <w:rsid w:val="00FE1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A378"/>
  <w15:chartTrackingRefBased/>
  <w15:docId w15:val="{694DA0C6-BC07-44D6-A6CA-DD820D41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FFD"/>
    <w:rPr>
      <w:rFonts w:eastAsiaTheme="minorEastAsia"/>
      <w:lang w:eastAsia="zh-CN"/>
    </w:rPr>
  </w:style>
  <w:style w:type="paragraph" w:styleId="Heading1">
    <w:name w:val="heading 1"/>
    <w:basedOn w:val="Normal"/>
    <w:next w:val="Normal"/>
    <w:link w:val="Heading1Char"/>
    <w:uiPriority w:val="9"/>
    <w:qFormat/>
    <w:rsid w:val="00FE1F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1FFD"/>
    <w:pPr>
      <w:keepNext/>
      <w:keepLines/>
      <w:spacing w:before="40" w:after="0" w:line="240" w:lineRule="auto"/>
      <w:outlineLvl w:val="1"/>
    </w:pPr>
    <w:rPr>
      <w:rFonts w:asciiTheme="majorHAnsi" w:eastAsiaTheme="majorEastAsia" w:hAnsiTheme="majorHAnsi" w:cs="Times New Roman (Headings CS)"/>
      <w:b/>
      <w:smallCaps/>
      <w:color w:val="1974B7"/>
      <w:sz w:val="28"/>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FFD"/>
    <w:rPr>
      <w:rFonts w:asciiTheme="majorHAnsi" w:eastAsiaTheme="majorEastAsia" w:hAnsiTheme="majorHAnsi" w:cstheme="majorBidi"/>
      <w:color w:val="2F5496" w:themeColor="accent1" w:themeShade="BF"/>
      <w:sz w:val="32"/>
      <w:szCs w:val="32"/>
      <w:lang w:eastAsia="zh-CN"/>
    </w:rPr>
  </w:style>
  <w:style w:type="character" w:customStyle="1" w:styleId="Heading2Char">
    <w:name w:val="Heading 2 Char"/>
    <w:basedOn w:val="DefaultParagraphFont"/>
    <w:link w:val="Heading2"/>
    <w:uiPriority w:val="9"/>
    <w:rsid w:val="00FE1FFD"/>
    <w:rPr>
      <w:rFonts w:asciiTheme="majorHAnsi" w:eastAsiaTheme="majorEastAsia" w:hAnsiTheme="majorHAnsi" w:cs="Times New Roman (Headings CS)"/>
      <w:b/>
      <w:smallCaps/>
      <w:color w:val="1974B7"/>
      <w:sz w:val="28"/>
      <w:szCs w:val="26"/>
      <w:lang w:val="en-GB"/>
    </w:rPr>
  </w:style>
  <w:style w:type="paragraph" w:styleId="Footer">
    <w:name w:val="footer"/>
    <w:basedOn w:val="Normal"/>
    <w:link w:val="FooterChar"/>
    <w:uiPriority w:val="99"/>
    <w:unhideWhenUsed/>
    <w:rsid w:val="00FE1FFD"/>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FE1FFD"/>
    <w:rPr>
      <w:rFonts w:eastAsiaTheme="minorEastAsia"/>
      <w:kern w:val="2"/>
      <w:lang w:eastAsia="zh-CN"/>
      <w14:ligatures w14:val="standardContextual"/>
    </w:rPr>
  </w:style>
  <w:style w:type="table" w:styleId="TableGrid">
    <w:name w:val="Table Grid"/>
    <w:basedOn w:val="TableNormal"/>
    <w:uiPriority w:val="39"/>
    <w:rsid w:val="00FE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FFD"/>
    <w:pPr>
      <w:ind w:left="720"/>
      <w:contextualSpacing/>
    </w:pPr>
    <w:rPr>
      <w:rFonts w:eastAsiaTheme="minorHAnsi"/>
      <w:lang w:eastAsia="en-US"/>
    </w:rPr>
  </w:style>
  <w:style w:type="paragraph" w:styleId="NormalWeb">
    <w:name w:val="Normal (Web)"/>
    <w:basedOn w:val="Normal"/>
    <w:uiPriority w:val="99"/>
    <w:unhideWhenUsed/>
    <w:rsid w:val="00FE1FFD"/>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0140D793-E4D0-4029-861E-670EDE54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D1B52-D6E7-4BB3-9013-06057CF8E289}">
  <ds:schemaRefs>
    <ds:schemaRef ds:uri="http://schemas.microsoft.com/sharepoint/v3/contenttype/forms"/>
  </ds:schemaRefs>
</ds:datastoreItem>
</file>

<file path=customXml/itemProps3.xml><?xml version="1.0" encoding="utf-8"?>
<ds:datastoreItem xmlns:ds="http://schemas.openxmlformats.org/officeDocument/2006/customXml" ds:itemID="{0D028857-05A1-423F-B015-1C2C0C995BA7}">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49a505ca-09ba-4a8b-8c72-7654aff344ac"/>
    <ds:schemaRef ds:uri="http://schemas.microsoft.com/office/infopath/2007/PartnerControls"/>
    <ds:schemaRef ds:uri="66220a40-1bbd-44ef-928d-288a1f8c060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2023-12-18T16:28:00Z</dcterms:created>
  <dcterms:modified xsi:type="dcterms:W3CDTF">2023-12-18T16:29:00Z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